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F353" w14:textId="77777777" w:rsidR="00695D1D" w:rsidRDefault="00B53390">
      <w:pPr>
        <w:jc w:val="left"/>
        <w:rPr>
          <w:rFonts w:ascii="华文楷体" w:eastAsia="华文楷体" w:hAnsi="华文楷体"/>
          <w:b/>
          <w:sz w:val="28"/>
          <w:szCs w:val="28"/>
        </w:rPr>
      </w:pPr>
      <w:r>
        <w:rPr>
          <w:rFonts w:ascii="华文楷体" w:eastAsia="华文楷体" w:hAnsi="华文楷体"/>
          <w:sz w:val="28"/>
          <w:szCs w:val="28"/>
        </w:rPr>
        <w:pict w14:anchorId="604CD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6" style="width:452.25pt;height:66.75pt">
            <v:imagedata r:id="rId7" o:title="26"/>
          </v:shape>
        </w:pict>
      </w:r>
    </w:p>
    <w:p w14:paraId="404BB6C1" w14:textId="77777777" w:rsidR="00695D1D" w:rsidRDefault="00695D1D">
      <w:pPr>
        <w:rPr>
          <w:rFonts w:ascii="华文楷体" w:eastAsia="华文楷体" w:hAnsi="华文楷体"/>
          <w:b/>
          <w:sz w:val="48"/>
          <w:szCs w:val="48"/>
        </w:rPr>
      </w:pPr>
    </w:p>
    <w:p w14:paraId="33AEF0C4" w14:textId="77777777" w:rsidR="00695D1D" w:rsidRDefault="00B53390">
      <w:pPr>
        <w:jc w:val="center"/>
        <w:rPr>
          <w:rFonts w:ascii="仿宋" w:eastAsia="仿宋" w:hAnsi="仿宋" w:cs="Arial"/>
          <w:b/>
          <w:sz w:val="44"/>
          <w:szCs w:val="44"/>
        </w:rPr>
      </w:pPr>
      <w:r>
        <w:rPr>
          <w:rFonts w:ascii="仿宋" w:eastAsia="仿宋" w:hAnsi="仿宋" w:cs="Arial" w:hint="eastAsia"/>
          <w:b/>
          <w:sz w:val="44"/>
          <w:szCs w:val="44"/>
          <w:lang w:val="en-GB"/>
        </w:rPr>
        <w:t>深圳市民营及中小企业工商管理</w:t>
      </w:r>
      <w:r>
        <w:rPr>
          <w:rFonts w:ascii="仿宋" w:eastAsia="仿宋" w:hAnsi="仿宋" w:cs="Arial" w:hint="eastAsia"/>
          <w:b/>
          <w:sz w:val="44"/>
          <w:szCs w:val="44"/>
        </w:rPr>
        <w:t>研修班</w:t>
      </w:r>
    </w:p>
    <w:p w14:paraId="59576332" w14:textId="77777777" w:rsidR="00695D1D" w:rsidRDefault="00B53390">
      <w:pPr>
        <w:jc w:val="center"/>
        <w:rPr>
          <w:rFonts w:ascii="华文楷体" w:eastAsia="华文楷体" w:hAnsi="华文楷体"/>
          <w:b/>
          <w:sz w:val="96"/>
          <w:szCs w:val="56"/>
        </w:rPr>
      </w:pPr>
      <w:r>
        <w:rPr>
          <w:rFonts w:ascii="仿宋" w:eastAsia="仿宋" w:hAnsi="仿宋" w:cs="Arial" w:hint="eastAsia"/>
          <w:b/>
          <w:sz w:val="44"/>
          <w:szCs w:val="44"/>
        </w:rPr>
        <w:t>（第</w:t>
      </w:r>
      <w:r>
        <w:rPr>
          <w:rFonts w:ascii="仿宋" w:eastAsia="仿宋" w:hAnsi="仿宋" w:cs="Arial" w:hint="eastAsia"/>
          <w:b/>
          <w:sz w:val="44"/>
          <w:szCs w:val="44"/>
        </w:rPr>
        <w:t>1</w:t>
      </w:r>
      <w:r>
        <w:rPr>
          <w:rFonts w:ascii="仿宋" w:eastAsia="仿宋" w:hAnsi="仿宋" w:cs="Arial"/>
          <w:b/>
          <w:sz w:val="44"/>
          <w:szCs w:val="44"/>
        </w:rPr>
        <w:t>4</w:t>
      </w:r>
      <w:r>
        <w:rPr>
          <w:rFonts w:ascii="仿宋" w:eastAsia="仿宋" w:hAnsi="仿宋" w:cs="Arial" w:hint="eastAsia"/>
          <w:b/>
          <w:sz w:val="44"/>
          <w:szCs w:val="44"/>
        </w:rPr>
        <w:t>期）</w:t>
      </w:r>
    </w:p>
    <w:p w14:paraId="088566C2" w14:textId="77777777" w:rsidR="00695D1D" w:rsidRDefault="00695D1D">
      <w:pPr>
        <w:rPr>
          <w:rFonts w:ascii="华文楷体" w:eastAsia="华文楷体" w:hAnsi="华文楷体"/>
          <w:b/>
          <w:sz w:val="52"/>
          <w:szCs w:val="44"/>
        </w:rPr>
      </w:pPr>
    </w:p>
    <w:p w14:paraId="00C3E20B" w14:textId="77777777" w:rsidR="00695D1D" w:rsidRDefault="00B53390">
      <w:pPr>
        <w:jc w:val="center"/>
        <w:rPr>
          <w:rFonts w:ascii="华文楷体" w:eastAsia="华文楷体" w:hAnsi="华文楷体"/>
          <w:b/>
          <w:sz w:val="52"/>
          <w:szCs w:val="44"/>
        </w:rPr>
      </w:pPr>
      <w:r>
        <w:rPr>
          <w:rFonts w:ascii="华文楷体" w:eastAsia="华文楷体" w:hAnsi="华文楷体" w:hint="eastAsia"/>
          <w:b/>
          <w:sz w:val="52"/>
          <w:szCs w:val="44"/>
        </w:rPr>
        <w:t>项</w:t>
      </w:r>
    </w:p>
    <w:p w14:paraId="75C370FF" w14:textId="77777777" w:rsidR="00695D1D" w:rsidRDefault="00B53390">
      <w:pPr>
        <w:jc w:val="center"/>
        <w:rPr>
          <w:rFonts w:ascii="华文楷体" w:eastAsia="华文楷体" w:hAnsi="华文楷体"/>
          <w:b/>
          <w:sz w:val="52"/>
          <w:szCs w:val="44"/>
        </w:rPr>
      </w:pPr>
      <w:r>
        <w:rPr>
          <w:rFonts w:ascii="华文楷体" w:eastAsia="华文楷体" w:hAnsi="华文楷体" w:hint="eastAsia"/>
          <w:b/>
          <w:sz w:val="52"/>
          <w:szCs w:val="44"/>
        </w:rPr>
        <w:t>目</w:t>
      </w:r>
    </w:p>
    <w:p w14:paraId="65D2DEE5" w14:textId="77777777" w:rsidR="00695D1D" w:rsidRDefault="00B53390">
      <w:pPr>
        <w:jc w:val="center"/>
        <w:rPr>
          <w:rFonts w:ascii="华文楷体" w:eastAsia="华文楷体" w:hAnsi="华文楷体"/>
          <w:b/>
          <w:sz w:val="52"/>
          <w:szCs w:val="44"/>
        </w:rPr>
      </w:pPr>
      <w:r>
        <w:rPr>
          <w:rFonts w:ascii="华文楷体" w:eastAsia="华文楷体" w:hAnsi="华文楷体" w:hint="eastAsia"/>
          <w:b/>
          <w:sz w:val="52"/>
          <w:szCs w:val="44"/>
        </w:rPr>
        <w:t>方</w:t>
      </w:r>
    </w:p>
    <w:p w14:paraId="65BDF119" w14:textId="77777777" w:rsidR="00695D1D" w:rsidRDefault="00B53390">
      <w:pPr>
        <w:jc w:val="center"/>
        <w:rPr>
          <w:rFonts w:ascii="华文楷体" w:eastAsia="华文楷体" w:hAnsi="华文楷体"/>
          <w:b/>
          <w:sz w:val="52"/>
          <w:szCs w:val="44"/>
        </w:rPr>
      </w:pPr>
      <w:r>
        <w:rPr>
          <w:rFonts w:ascii="华文楷体" w:eastAsia="华文楷体" w:hAnsi="华文楷体" w:hint="eastAsia"/>
          <w:b/>
          <w:sz w:val="52"/>
          <w:szCs w:val="44"/>
        </w:rPr>
        <w:t>案</w:t>
      </w:r>
    </w:p>
    <w:p w14:paraId="42D73A3A" w14:textId="77777777" w:rsidR="00695D1D" w:rsidRDefault="00695D1D">
      <w:pPr>
        <w:rPr>
          <w:rFonts w:ascii="华文楷体" w:eastAsia="华文楷体" w:hAnsi="华文楷体"/>
          <w:b/>
          <w:sz w:val="28"/>
          <w:szCs w:val="28"/>
        </w:rPr>
      </w:pPr>
    </w:p>
    <w:p w14:paraId="55E19D5C" w14:textId="77777777" w:rsidR="00695D1D" w:rsidRDefault="00695D1D">
      <w:pPr>
        <w:rPr>
          <w:rFonts w:ascii="华文楷体" w:eastAsia="华文楷体" w:hAnsi="华文楷体"/>
          <w:sz w:val="28"/>
          <w:szCs w:val="28"/>
        </w:rPr>
      </w:pPr>
    </w:p>
    <w:p w14:paraId="4B5EA78A" w14:textId="77777777" w:rsidR="00695D1D" w:rsidRDefault="00695D1D">
      <w:pPr>
        <w:pStyle w:val="a0"/>
        <w:ind w:firstLine="0"/>
        <w:rPr>
          <w:rFonts w:ascii="华文楷体" w:eastAsia="华文楷体" w:hAnsi="华文楷体" w:cs="Dotum"/>
          <w:sz w:val="30"/>
          <w:szCs w:val="30"/>
        </w:rPr>
      </w:pPr>
    </w:p>
    <w:p w14:paraId="094E402A" w14:textId="77777777" w:rsidR="00695D1D" w:rsidRDefault="00695D1D">
      <w:pPr>
        <w:pStyle w:val="a0"/>
        <w:rPr>
          <w:rFonts w:ascii="华文楷体" w:eastAsia="华文楷体" w:hAnsi="华文楷体" w:cs="Dotum"/>
          <w:sz w:val="30"/>
          <w:szCs w:val="30"/>
        </w:rPr>
      </w:pPr>
    </w:p>
    <w:p w14:paraId="1A00355F" w14:textId="77777777" w:rsidR="00695D1D" w:rsidRDefault="00B53390">
      <w:pPr>
        <w:jc w:val="center"/>
        <w:rPr>
          <w:rFonts w:ascii="华文楷体" w:eastAsia="华文楷体" w:hAnsi="华文楷体" w:cs="Dotum"/>
          <w:b/>
          <w:bCs/>
          <w:sz w:val="30"/>
          <w:szCs w:val="30"/>
        </w:rPr>
      </w:pPr>
      <w:r>
        <w:rPr>
          <w:rFonts w:ascii="华文楷体" w:eastAsia="华文楷体" w:hAnsi="华文楷体" w:cs="Dotum" w:hint="eastAsia"/>
          <w:b/>
          <w:bCs/>
          <w:sz w:val="30"/>
          <w:szCs w:val="30"/>
        </w:rPr>
        <w:t>指导单位：深圳市中小企业服务局</w:t>
      </w:r>
    </w:p>
    <w:p w14:paraId="150C3423" w14:textId="77777777" w:rsidR="00695D1D" w:rsidRDefault="00B53390">
      <w:pPr>
        <w:jc w:val="center"/>
        <w:rPr>
          <w:rFonts w:ascii="华文楷体" w:eastAsia="华文楷体" w:hAnsi="华文楷体" w:cs="Dotum"/>
          <w:b/>
          <w:bCs/>
          <w:sz w:val="30"/>
          <w:szCs w:val="30"/>
        </w:rPr>
      </w:pPr>
      <w:r>
        <w:rPr>
          <w:rFonts w:ascii="华文楷体" w:eastAsia="华文楷体" w:hAnsi="华文楷体" w:cs="Dotum" w:hint="eastAsia"/>
          <w:b/>
          <w:bCs/>
          <w:sz w:val="30"/>
          <w:szCs w:val="30"/>
        </w:rPr>
        <w:t>主办单位：北京大学深圳研究院</w:t>
      </w:r>
    </w:p>
    <w:p w14:paraId="1038E627" w14:textId="77777777" w:rsidR="00695D1D" w:rsidRDefault="00695D1D">
      <w:pPr>
        <w:jc w:val="center"/>
        <w:rPr>
          <w:rFonts w:ascii="仿宋" w:eastAsia="仿宋" w:hAnsi="仿宋" w:cs="Arial"/>
          <w:b/>
          <w:sz w:val="32"/>
          <w:szCs w:val="32"/>
          <w:lang w:val="en-GB"/>
        </w:rPr>
      </w:pPr>
    </w:p>
    <w:p w14:paraId="71E22BEC" w14:textId="77777777" w:rsidR="00695D1D" w:rsidRDefault="00695D1D">
      <w:pPr>
        <w:jc w:val="center"/>
        <w:rPr>
          <w:rFonts w:ascii="仿宋" w:eastAsia="仿宋" w:hAnsi="仿宋" w:cs="Arial"/>
          <w:b/>
          <w:sz w:val="32"/>
          <w:szCs w:val="32"/>
          <w:lang w:val="en-GB"/>
        </w:rPr>
        <w:sectPr w:rsidR="00695D1D">
          <w:headerReference w:type="default" r:id="rId8"/>
          <w:pgSz w:w="11906" w:h="16838"/>
          <w:pgMar w:top="1440" w:right="1800" w:bottom="1440" w:left="1800" w:header="851" w:footer="992" w:gutter="0"/>
          <w:cols w:space="720"/>
          <w:docGrid w:type="lines" w:linePitch="312"/>
        </w:sectPr>
      </w:pPr>
    </w:p>
    <w:p w14:paraId="0CBC0110" w14:textId="77777777" w:rsidR="00695D1D" w:rsidRDefault="00B53390">
      <w:pPr>
        <w:jc w:val="center"/>
        <w:rPr>
          <w:rFonts w:ascii="仿宋" w:eastAsia="仿宋" w:hAnsi="仿宋"/>
          <w:b/>
          <w:sz w:val="32"/>
          <w:szCs w:val="32"/>
        </w:rPr>
      </w:pPr>
      <w:r>
        <w:rPr>
          <w:rFonts w:ascii="仿宋" w:eastAsia="仿宋" w:hAnsi="仿宋" w:cs="Arial" w:hint="eastAsia"/>
          <w:b/>
          <w:sz w:val="32"/>
          <w:szCs w:val="32"/>
          <w:lang w:val="en-GB"/>
        </w:rPr>
        <w:lastRenderedPageBreak/>
        <w:t>北京大学深圳市民营及中小企业工商管理</w:t>
      </w:r>
      <w:r>
        <w:rPr>
          <w:rFonts w:ascii="仿宋" w:eastAsia="仿宋" w:hAnsi="仿宋" w:cs="Arial" w:hint="eastAsia"/>
          <w:b/>
          <w:sz w:val="32"/>
          <w:szCs w:val="32"/>
        </w:rPr>
        <w:t>研修班（第</w:t>
      </w:r>
      <w:r>
        <w:rPr>
          <w:rFonts w:ascii="仿宋" w:eastAsia="仿宋" w:hAnsi="仿宋" w:cs="Arial" w:hint="eastAsia"/>
          <w:b/>
          <w:sz w:val="32"/>
          <w:szCs w:val="32"/>
        </w:rPr>
        <w:t>14</w:t>
      </w:r>
      <w:r>
        <w:rPr>
          <w:rFonts w:ascii="仿宋" w:eastAsia="仿宋" w:hAnsi="仿宋" w:cs="Arial" w:hint="eastAsia"/>
          <w:b/>
          <w:sz w:val="32"/>
          <w:szCs w:val="32"/>
        </w:rPr>
        <w:t>期）</w:t>
      </w:r>
    </w:p>
    <w:p w14:paraId="23816DE6" w14:textId="77777777" w:rsidR="00695D1D" w:rsidRDefault="00B53390">
      <w:pPr>
        <w:jc w:val="center"/>
        <w:rPr>
          <w:rFonts w:ascii="仿宋" w:eastAsia="仿宋" w:hAnsi="仿宋"/>
          <w:b/>
          <w:sz w:val="48"/>
          <w:szCs w:val="48"/>
        </w:rPr>
      </w:pPr>
      <w:r>
        <w:rPr>
          <w:rFonts w:ascii="仿宋" w:eastAsia="仿宋" w:hAnsi="仿宋" w:hint="eastAsia"/>
          <w:b/>
          <w:sz w:val="48"/>
          <w:szCs w:val="48"/>
        </w:rPr>
        <w:t>招</w:t>
      </w:r>
      <w:r>
        <w:rPr>
          <w:rFonts w:ascii="仿宋" w:eastAsia="仿宋" w:hAnsi="仿宋" w:hint="eastAsia"/>
          <w:b/>
          <w:sz w:val="48"/>
          <w:szCs w:val="48"/>
        </w:rPr>
        <w:t xml:space="preserve"> </w:t>
      </w:r>
      <w:r>
        <w:rPr>
          <w:rFonts w:ascii="仿宋" w:eastAsia="仿宋" w:hAnsi="仿宋" w:hint="eastAsia"/>
          <w:b/>
          <w:sz w:val="48"/>
          <w:szCs w:val="48"/>
        </w:rPr>
        <w:t>生</w:t>
      </w:r>
      <w:r>
        <w:rPr>
          <w:rFonts w:ascii="仿宋" w:eastAsia="仿宋" w:hAnsi="仿宋" w:hint="eastAsia"/>
          <w:b/>
          <w:sz w:val="48"/>
          <w:szCs w:val="48"/>
        </w:rPr>
        <w:t xml:space="preserve"> </w:t>
      </w:r>
      <w:r>
        <w:rPr>
          <w:rFonts w:ascii="仿宋" w:eastAsia="仿宋" w:hAnsi="仿宋" w:hint="eastAsia"/>
          <w:b/>
          <w:sz w:val="48"/>
          <w:szCs w:val="48"/>
        </w:rPr>
        <w:t>简</w:t>
      </w:r>
      <w:r>
        <w:rPr>
          <w:rFonts w:ascii="仿宋" w:eastAsia="仿宋" w:hAnsi="仿宋" w:hint="eastAsia"/>
          <w:b/>
          <w:sz w:val="48"/>
          <w:szCs w:val="48"/>
        </w:rPr>
        <w:t xml:space="preserve"> </w:t>
      </w:r>
      <w:r>
        <w:rPr>
          <w:rFonts w:ascii="仿宋" w:eastAsia="仿宋" w:hAnsi="仿宋" w:hint="eastAsia"/>
          <w:b/>
          <w:sz w:val="48"/>
          <w:szCs w:val="48"/>
        </w:rPr>
        <w:t>章</w:t>
      </w:r>
    </w:p>
    <w:p w14:paraId="3761D50A"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为贯彻落实《关于进一步加快民营经济发展的若干措施》（深府</w:t>
      </w:r>
      <w:r>
        <w:rPr>
          <w:rFonts w:ascii="仿宋" w:eastAsia="仿宋" w:hAnsi="仿宋" w:cs="仿宋" w:hint="eastAsia"/>
          <w:color w:val="000000"/>
          <w:kern w:val="0"/>
          <w:sz w:val="28"/>
          <w:szCs w:val="28"/>
        </w:rPr>
        <w:t>[2006]149</w:t>
      </w:r>
      <w:r>
        <w:rPr>
          <w:rFonts w:ascii="仿宋" w:eastAsia="仿宋" w:hAnsi="仿宋" w:cs="仿宋" w:hint="eastAsia"/>
          <w:color w:val="000000"/>
          <w:kern w:val="0"/>
          <w:sz w:val="28"/>
          <w:szCs w:val="28"/>
        </w:rPr>
        <w:t>号），扎实推进民营及中小企业家培育工程，培养和造就一批具有开拓精神、创新能力和适应国际竞争需要的高层次、复合型企业家队伍，为深圳市民营及中小企业家创造良好的学习成长平台和政企、校企及企业间互动交流平台，深圳市中小企业服务局在</w:t>
      </w:r>
      <w:r>
        <w:rPr>
          <w:rFonts w:ascii="仿宋" w:eastAsia="仿宋" w:hAnsi="仿宋" w:cs="仿宋" w:hint="eastAsia"/>
          <w:color w:val="000000"/>
          <w:kern w:val="0"/>
          <w:sz w:val="28"/>
          <w:szCs w:val="28"/>
        </w:rPr>
        <w:t>2007-201</w:t>
      </w:r>
      <w:r>
        <w:rPr>
          <w:rFonts w:ascii="仿宋" w:eastAsia="仿宋" w:hAnsi="仿宋" w:cs="仿宋"/>
          <w:color w:val="000000"/>
          <w:kern w:val="0"/>
          <w:sz w:val="28"/>
          <w:szCs w:val="28"/>
        </w:rPr>
        <w:t>9</w:t>
      </w:r>
      <w:r>
        <w:rPr>
          <w:rFonts w:ascii="仿宋" w:eastAsia="仿宋" w:hAnsi="仿宋" w:cs="仿宋" w:hint="eastAsia"/>
          <w:color w:val="000000"/>
          <w:kern w:val="0"/>
          <w:sz w:val="28"/>
          <w:szCs w:val="28"/>
        </w:rPr>
        <w:t>年连续成功指导举办十三期“深圳市民营及中小企业工商管理研修班”的基础上，</w:t>
      </w:r>
      <w:r>
        <w:rPr>
          <w:rFonts w:ascii="仿宋" w:eastAsia="仿宋" w:hAnsi="仿宋" w:cs="仿宋" w:hint="eastAsia"/>
          <w:color w:val="000000"/>
          <w:kern w:val="0"/>
          <w:sz w:val="28"/>
          <w:szCs w:val="28"/>
        </w:rPr>
        <w:t>20</w:t>
      </w:r>
      <w:r>
        <w:rPr>
          <w:rFonts w:ascii="仿宋" w:eastAsia="仿宋" w:hAnsi="仿宋" w:cs="仿宋"/>
          <w:color w:val="000000"/>
          <w:kern w:val="0"/>
          <w:sz w:val="28"/>
          <w:szCs w:val="28"/>
        </w:rPr>
        <w:t>21</w:t>
      </w:r>
      <w:r>
        <w:rPr>
          <w:rFonts w:ascii="仿宋" w:eastAsia="仿宋" w:hAnsi="仿宋" w:cs="仿宋" w:hint="eastAsia"/>
          <w:color w:val="000000"/>
          <w:kern w:val="0"/>
          <w:sz w:val="28"/>
          <w:szCs w:val="28"/>
        </w:rPr>
        <w:t>年继续指导北京大学深圳研究院举办此项目。</w:t>
      </w:r>
    </w:p>
    <w:p w14:paraId="3F36BB39"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现将有关事项通知如下：</w:t>
      </w:r>
      <w:bookmarkStart w:id="0" w:name="_Toc133203851"/>
      <w:bookmarkStart w:id="1" w:name="_Toc105839509"/>
    </w:p>
    <w:p w14:paraId="31B94456"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【招生对象】</w:t>
      </w:r>
      <w:r>
        <w:rPr>
          <w:rFonts w:ascii="仿宋" w:eastAsia="仿宋" w:hAnsi="仿宋" w:cs="仿宋" w:hint="eastAsia"/>
          <w:color w:val="000000"/>
          <w:kern w:val="0"/>
          <w:sz w:val="28"/>
          <w:szCs w:val="28"/>
        </w:rPr>
        <w:t>深圳市民营及中小企业的董事长、总经理、</w:t>
      </w:r>
      <w:r>
        <w:rPr>
          <w:rFonts w:ascii="仿宋" w:eastAsia="仿宋" w:hAnsi="仿宋" w:cs="仿宋" w:hint="eastAsia"/>
          <w:color w:val="000000"/>
          <w:kern w:val="0"/>
          <w:sz w:val="28"/>
          <w:szCs w:val="28"/>
        </w:rPr>
        <w:t>副总经理和企业高管</w:t>
      </w:r>
    </w:p>
    <w:p w14:paraId="2B7F6DC9"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【录取人数】</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个班，共</w:t>
      </w:r>
      <w:r>
        <w:rPr>
          <w:rFonts w:ascii="仿宋" w:eastAsia="仿宋" w:hAnsi="仿宋" w:cs="仿宋" w:hint="eastAsia"/>
          <w:color w:val="000000"/>
          <w:kern w:val="0"/>
          <w:sz w:val="28"/>
          <w:szCs w:val="28"/>
        </w:rPr>
        <w:t>130</w:t>
      </w:r>
      <w:r>
        <w:rPr>
          <w:rFonts w:ascii="仿宋" w:eastAsia="仿宋" w:hAnsi="仿宋" w:cs="仿宋" w:hint="eastAsia"/>
          <w:color w:val="000000"/>
          <w:kern w:val="0"/>
          <w:sz w:val="28"/>
          <w:szCs w:val="28"/>
        </w:rPr>
        <w:t>人</w:t>
      </w:r>
    </w:p>
    <w:p w14:paraId="52A389FE"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【报名条件】</w:t>
      </w:r>
      <w:r>
        <w:rPr>
          <w:rFonts w:ascii="仿宋" w:eastAsia="仿宋" w:hAnsi="仿宋" w:cs="仿宋" w:hint="eastAsia"/>
          <w:color w:val="000000"/>
          <w:kern w:val="0"/>
          <w:sz w:val="28"/>
          <w:szCs w:val="28"/>
        </w:rPr>
        <w:t>报名者所在企业符合下列条件之一者，可优先录取：</w:t>
      </w:r>
    </w:p>
    <w:p w14:paraId="66F1A42C"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、世界</w:t>
      </w:r>
      <w:r>
        <w:rPr>
          <w:rFonts w:ascii="仿宋" w:eastAsia="仿宋" w:hAnsi="仿宋" w:cs="仿宋" w:hint="eastAsia"/>
          <w:color w:val="000000"/>
          <w:kern w:val="0"/>
          <w:sz w:val="28"/>
          <w:szCs w:val="28"/>
        </w:rPr>
        <w:t>500</w:t>
      </w:r>
      <w:r>
        <w:rPr>
          <w:rFonts w:ascii="仿宋" w:eastAsia="仿宋" w:hAnsi="仿宋" w:cs="仿宋" w:hint="eastAsia"/>
          <w:color w:val="000000"/>
          <w:kern w:val="0"/>
          <w:sz w:val="28"/>
          <w:szCs w:val="28"/>
        </w:rPr>
        <w:t>强企业；</w:t>
      </w:r>
    </w:p>
    <w:p w14:paraId="5F341016"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、我市上市公司；</w:t>
      </w:r>
    </w:p>
    <w:p w14:paraId="6B5A0F9B"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、经认定的国家专精特新“小巨人”、省级专精特新企业、市级专精特新企业；</w:t>
      </w:r>
    </w:p>
    <w:p w14:paraId="7915918F"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、当年度首次纳统的“小升规”企业；</w:t>
      </w:r>
    </w:p>
    <w:p w14:paraId="4B7E1CA6"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、经国家、省、市级小型微型企业创业创新示范基地推荐的基地优质入驻企业；</w:t>
      </w:r>
    </w:p>
    <w:p w14:paraId="401DF654"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、经认定的国家级高新技术企业；</w:t>
      </w:r>
    </w:p>
    <w:p w14:paraId="587FCF2D"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、深圳市中小企业上市培育工作领导小组办公室备案的拟改制上市企业；</w:t>
      </w:r>
    </w:p>
    <w:p w14:paraId="3A3BE94F"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8</w:t>
      </w:r>
      <w:r>
        <w:rPr>
          <w:rFonts w:ascii="仿宋" w:eastAsia="仿宋" w:hAnsi="仿宋" w:cs="仿宋" w:hint="eastAsia"/>
          <w:color w:val="000000"/>
          <w:kern w:val="0"/>
          <w:sz w:val="28"/>
          <w:szCs w:val="28"/>
        </w:rPr>
        <w:t>、市中小企业服务局备案的创新型中小微企业、新三板挂牌和拟挂牌企业。</w:t>
      </w:r>
    </w:p>
    <w:p w14:paraId="27724E1F"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w:t>
      </w:r>
      <w:bookmarkEnd w:id="0"/>
      <w:bookmarkEnd w:id="1"/>
      <w:r>
        <w:rPr>
          <w:rFonts w:ascii="仿宋" w:eastAsia="仿宋" w:hAnsi="仿宋" w:cs="仿宋" w:hint="eastAsia"/>
          <w:b/>
          <w:bCs/>
          <w:color w:val="000000"/>
          <w:kern w:val="0"/>
          <w:sz w:val="28"/>
          <w:szCs w:val="28"/>
        </w:rPr>
        <w:t>学员收益】</w:t>
      </w:r>
    </w:p>
    <w:p w14:paraId="672BCD9B"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、领略北大思想文化精髓，体验北大学子感受，创造分享北大学子荣誉；</w:t>
      </w:r>
    </w:p>
    <w:p w14:paraId="167BA50D"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、系统学习北京大学高级管理精选课程，掌握系统管理知识与方法，优化知识结构，分享管理实践案例，提高系统思维能力和创新能力；</w:t>
      </w:r>
    </w:p>
    <w:p w14:paraId="2077B339"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、了解感受政府扶持企业发展的相关政策，提高企业竞争能力；</w:t>
      </w:r>
    </w:p>
    <w:p w14:paraId="2B2360D5"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4</w:t>
      </w:r>
      <w:r>
        <w:rPr>
          <w:rFonts w:ascii="仿宋" w:eastAsia="仿宋" w:hAnsi="仿宋" w:cs="仿宋" w:hint="eastAsia"/>
          <w:color w:val="000000"/>
          <w:kern w:val="0"/>
          <w:sz w:val="28"/>
          <w:szCs w:val="28"/>
        </w:rPr>
        <w:t>、搭建大学教授专家、政府与学员互动交流平台，建立范围广大的北大校友会和互相支持的资源网络，形成</w:t>
      </w:r>
      <w:r>
        <w:rPr>
          <w:rFonts w:ascii="仿宋" w:eastAsia="仿宋" w:hAnsi="仿宋" w:cs="仿宋"/>
          <w:color w:val="000000"/>
          <w:kern w:val="0"/>
          <w:sz w:val="28"/>
          <w:szCs w:val="28"/>
        </w:rPr>
        <w:t>高端人才聚集的思想交流与商业合作平台</w:t>
      </w:r>
      <w:r>
        <w:rPr>
          <w:rFonts w:ascii="仿宋" w:eastAsia="仿宋" w:hAnsi="仿宋" w:cs="仿宋" w:hint="eastAsia"/>
          <w:color w:val="000000"/>
          <w:kern w:val="0"/>
          <w:sz w:val="28"/>
          <w:szCs w:val="28"/>
        </w:rPr>
        <w:t>；</w:t>
      </w:r>
    </w:p>
    <w:p w14:paraId="07469E07"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5</w:t>
      </w:r>
      <w:r>
        <w:rPr>
          <w:rFonts w:ascii="仿宋" w:eastAsia="仿宋" w:hAnsi="仿宋" w:cs="仿宋" w:hint="eastAsia"/>
          <w:color w:val="000000"/>
          <w:kern w:val="0"/>
          <w:sz w:val="28"/>
          <w:szCs w:val="28"/>
        </w:rPr>
        <w:t>、以企业家为核心，形成“政府、院校、专家、服务机构、企业”五位一体的服务体系，为企业家提供全方位的增值服务</w:t>
      </w:r>
      <w:r>
        <w:rPr>
          <w:rFonts w:ascii="仿宋" w:eastAsia="仿宋" w:hAnsi="仿宋" w:cs="仿宋" w:hint="eastAsia"/>
          <w:color w:val="000000"/>
          <w:kern w:val="0"/>
          <w:sz w:val="28"/>
          <w:szCs w:val="28"/>
        </w:rPr>
        <w:t>。</w:t>
      </w:r>
    </w:p>
    <w:p w14:paraId="3B29336E"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、学员学习结束后，经考核合格，可获得北京大学研修班结业证书。</w:t>
      </w:r>
    </w:p>
    <w:p w14:paraId="36A6E857"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【课程特色】</w:t>
      </w:r>
    </w:p>
    <w:p w14:paraId="3C2C223B"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、立足</w:t>
      </w:r>
      <w:r>
        <w:rPr>
          <w:rFonts w:ascii="仿宋" w:eastAsia="仿宋" w:hAnsi="仿宋" w:cs="仿宋"/>
          <w:color w:val="000000"/>
          <w:kern w:val="0"/>
          <w:sz w:val="28"/>
          <w:szCs w:val="28"/>
        </w:rPr>
        <w:t>北京大学在管理、经济、哲学等学科的雄厚师资力量与学科优势</w:t>
      </w:r>
      <w:r>
        <w:rPr>
          <w:rFonts w:ascii="仿宋" w:eastAsia="仿宋" w:hAnsi="仿宋" w:cs="仿宋" w:hint="eastAsia"/>
          <w:color w:val="000000"/>
          <w:kern w:val="0"/>
          <w:sz w:val="28"/>
          <w:szCs w:val="28"/>
        </w:rPr>
        <w:t>，课程融合国内外名家管理文化和管理案例，贴近企业实际需求，满足企业管理者的需要；</w:t>
      </w:r>
    </w:p>
    <w:p w14:paraId="0429F5FF"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、授课师资主要由北京大学院系教授担任，同时邀请成功其他高校教授、民营企业家、民营企业研究与咨询机构管理专家、国家和地方政府相关官员参与课程讲授交流；</w:t>
      </w:r>
    </w:p>
    <w:p w14:paraId="58CEF2D4"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、课程采取课堂教学、小组讨论、案例分析、实地考察交流等多种互动式教学方式，使教学生动、全面和有效；</w:t>
      </w:r>
    </w:p>
    <w:p w14:paraId="16469BE4"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lastRenderedPageBreak/>
        <w:t>4</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通过开设论坛与座谈</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团队拓展训练及</w:t>
      </w:r>
      <w:r>
        <w:rPr>
          <w:rFonts w:ascii="仿宋" w:eastAsia="仿宋" w:hAnsi="仿宋" w:cs="仿宋" w:hint="eastAsia"/>
          <w:color w:val="000000"/>
          <w:kern w:val="0"/>
          <w:sz w:val="28"/>
          <w:szCs w:val="28"/>
        </w:rPr>
        <w:t>标杆</w:t>
      </w:r>
      <w:r>
        <w:rPr>
          <w:rFonts w:ascii="仿宋" w:eastAsia="仿宋" w:hAnsi="仿宋" w:cs="仿宋"/>
          <w:color w:val="000000"/>
          <w:kern w:val="0"/>
          <w:sz w:val="28"/>
          <w:szCs w:val="28"/>
        </w:rPr>
        <w:t>企业的观摩考察等活动，</w:t>
      </w:r>
      <w:r>
        <w:rPr>
          <w:rFonts w:ascii="仿宋" w:eastAsia="仿宋" w:hAnsi="仿宋" w:cs="仿宋" w:hint="eastAsia"/>
          <w:color w:val="000000"/>
          <w:kern w:val="0"/>
          <w:sz w:val="28"/>
          <w:szCs w:val="28"/>
        </w:rPr>
        <w:t>促进学员的深层次交流。</w:t>
      </w:r>
      <w:bookmarkStart w:id="2" w:name="_Toc105839512"/>
    </w:p>
    <w:p w14:paraId="2DD72A62"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【服务支持】</w:t>
      </w:r>
    </w:p>
    <w:p w14:paraId="3281C00D" w14:textId="77777777" w:rsidR="00695D1D" w:rsidRDefault="00B53390">
      <w:pPr>
        <w:adjustRightInd w:val="0"/>
        <w:spacing w:line="5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深圳市中小企业服务局作为项目指导单位，将集聚政府及社会优质服务资源，积极搭建企业服务、企业家培育、政企交流、创新创业资源对接等平台，为本项目提供包括涉企政策宣</w:t>
      </w:r>
      <w:r>
        <w:rPr>
          <w:rFonts w:ascii="仿宋" w:eastAsia="仿宋" w:hAnsi="仿宋" w:cs="仿宋" w:hint="eastAsia"/>
          <w:color w:val="000000"/>
          <w:kern w:val="0"/>
          <w:sz w:val="28"/>
          <w:szCs w:val="28"/>
        </w:rPr>
        <w:t>讲、投融资对接、上市培育、专精特新企业培育、产学研服务、公益服务等一系列丰富的企业服务活动，为企业高质量发展赋能。</w:t>
      </w:r>
    </w:p>
    <w:p w14:paraId="36B19362"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【课程设置】</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433"/>
        <w:gridCol w:w="730"/>
        <w:gridCol w:w="4162"/>
        <w:gridCol w:w="1202"/>
      </w:tblGrid>
      <w:tr w:rsidR="00695D1D" w14:paraId="4C8F1070" w14:textId="77777777">
        <w:trPr>
          <w:trHeight w:val="576"/>
          <w:jc w:val="center"/>
        </w:trPr>
        <w:tc>
          <w:tcPr>
            <w:tcW w:w="1275" w:type="dxa"/>
            <w:vAlign w:val="center"/>
          </w:tcPr>
          <w:p w14:paraId="556FD637" w14:textId="77777777" w:rsidR="00695D1D" w:rsidRDefault="00B53390">
            <w:pPr>
              <w:jc w:val="center"/>
              <w:outlineLvl w:val="0"/>
              <w:rPr>
                <w:rFonts w:ascii="仿宋" w:eastAsia="仿宋" w:hAnsi="仿宋"/>
                <w:b/>
                <w:sz w:val="24"/>
              </w:rPr>
            </w:pPr>
            <w:r>
              <w:rPr>
                <w:rFonts w:ascii="仿宋" w:eastAsia="仿宋" w:hAnsi="仿宋" w:hint="eastAsia"/>
                <w:b/>
                <w:sz w:val="24"/>
              </w:rPr>
              <w:t>课程模块</w:t>
            </w:r>
          </w:p>
        </w:tc>
        <w:tc>
          <w:tcPr>
            <w:tcW w:w="2433" w:type="dxa"/>
            <w:vAlign w:val="center"/>
          </w:tcPr>
          <w:p w14:paraId="3E79DDFD" w14:textId="77777777" w:rsidR="00695D1D" w:rsidRDefault="00B53390">
            <w:pPr>
              <w:jc w:val="center"/>
              <w:outlineLvl w:val="0"/>
              <w:rPr>
                <w:rFonts w:ascii="仿宋" w:eastAsia="仿宋" w:hAnsi="仿宋"/>
                <w:b/>
                <w:sz w:val="24"/>
              </w:rPr>
            </w:pPr>
            <w:r>
              <w:rPr>
                <w:rFonts w:ascii="仿宋" w:eastAsia="仿宋" w:hAnsi="仿宋" w:hint="eastAsia"/>
                <w:b/>
                <w:sz w:val="24"/>
              </w:rPr>
              <w:t>课程名称</w:t>
            </w:r>
          </w:p>
        </w:tc>
        <w:tc>
          <w:tcPr>
            <w:tcW w:w="730" w:type="dxa"/>
            <w:vAlign w:val="center"/>
          </w:tcPr>
          <w:p w14:paraId="6445FCDD" w14:textId="77777777" w:rsidR="00695D1D" w:rsidRDefault="00B53390">
            <w:pPr>
              <w:jc w:val="center"/>
              <w:outlineLvl w:val="0"/>
              <w:rPr>
                <w:rFonts w:ascii="仿宋" w:eastAsia="仿宋" w:hAnsi="仿宋"/>
                <w:b/>
                <w:sz w:val="24"/>
              </w:rPr>
            </w:pPr>
            <w:r>
              <w:rPr>
                <w:rFonts w:ascii="仿宋" w:eastAsia="仿宋" w:hAnsi="仿宋" w:hint="eastAsia"/>
                <w:b/>
                <w:sz w:val="24"/>
              </w:rPr>
              <w:t>课时</w:t>
            </w:r>
          </w:p>
        </w:tc>
        <w:tc>
          <w:tcPr>
            <w:tcW w:w="4162" w:type="dxa"/>
            <w:vAlign w:val="center"/>
          </w:tcPr>
          <w:p w14:paraId="6C028ED6" w14:textId="77777777" w:rsidR="00695D1D" w:rsidRDefault="00B53390">
            <w:pPr>
              <w:jc w:val="center"/>
              <w:outlineLvl w:val="0"/>
              <w:rPr>
                <w:rFonts w:ascii="仿宋" w:eastAsia="仿宋" w:hAnsi="仿宋"/>
                <w:b/>
                <w:sz w:val="24"/>
              </w:rPr>
            </w:pPr>
            <w:r>
              <w:rPr>
                <w:rFonts w:ascii="仿宋" w:eastAsia="仿宋" w:hAnsi="仿宋" w:hint="eastAsia"/>
                <w:b/>
                <w:sz w:val="24"/>
              </w:rPr>
              <w:t>课程大纲</w:t>
            </w:r>
          </w:p>
        </w:tc>
        <w:tc>
          <w:tcPr>
            <w:tcW w:w="1202" w:type="dxa"/>
            <w:vAlign w:val="center"/>
          </w:tcPr>
          <w:p w14:paraId="392E9ECE" w14:textId="77777777" w:rsidR="00695D1D" w:rsidRDefault="00B53390">
            <w:pPr>
              <w:jc w:val="center"/>
              <w:outlineLvl w:val="0"/>
              <w:rPr>
                <w:rFonts w:ascii="仿宋" w:eastAsia="仿宋" w:hAnsi="仿宋"/>
                <w:b/>
                <w:sz w:val="24"/>
              </w:rPr>
            </w:pPr>
            <w:r>
              <w:rPr>
                <w:rFonts w:ascii="仿宋" w:eastAsia="仿宋" w:hAnsi="仿宋" w:hint="eastAsia"/>
                <w:b/>
                <w:sz w:val="24"/>
              </w:rPr>
              <w:t>拟请师资</w:t>
            </w:r>
          </w:p>
        </w:tc>
      </w:tr>
      <w:tr w:rsidR="00695D1D" w14:paraId="2202BD36" w14:textId="77777777">
        <w:trPr>
          <w:trHeight w:val="20"/>
          <w:jc w:val="center"/>
        </w:trPr>
        <w:tc>
          <w:tcPr>
            <w:tcW w:w="1275" w:type="dxa"/>
            <w:vAlign w:val="center"/>
          </w:tcPr>
          <w:p w14:paraId="27767D18" w14:textId="77777777" w:rsidR="00695D1D" w:rsidRDefault="00B53390">
            <w:pPr>
              <w:jc w:val="center"/>
              <w:outlineLvl w:val="0"/>
              <w:rPr>
                <w:rFonts w:ascii="仿宋" w:eastAsia="仿宋" w:hAnsi="仿宋"/>
                <w:b/>
                <w:sz w:val="24"/>
              </w:rPr>
            </w:pPr>
            <w:r>
              <w:rPr>
                <w:rFonts w:ascii="仿宋" w:eastAsia="仿宋" w:hAnsi="仿宋" w:hint="eastAsia"/>
                <w:b/>
                <w:sz w:val="24"/>
              </w:rPr>
              <w:t>开学典礼</w:t>
            </w:r>
          </w:p>
        </w:tc>
        <w:tc>
          <w:tcPr>
            <w:tcW w:w="2433" w:type="dxa"/>
            <w:vAlign w:val="center"/>
          </w:tcPr>
          <w:p w14:paraId="07A9C47C" w14:textId="77777777" w:rsidR="00695D1D" w:rsidRDefault="00B53390">
            <w:pPr>
              <w:jc w:val="center"/>
              <w:outlineLvl w:val="0"/>
              <w:rPr>
                <w:rFonts w:ascii="仿宋" w:eastAsia="仿宋" w:hAnsi="仿宋"/>
                <w:sz w:val="24"/>
              </w:rPr>
            </w:pPr>
            <w:r>
              <w:rPr>
                <w:rFonts w:ascii="仿宋" w:eastAsia="仿宋" w:hAnsi="仿宋" w:hint="eastAsia"/>
                <w:sz w:val="24"/>
              </w:rPr>
              <w:t>开学典礼</w:t>
            </w:r>
          </w:p>
          <w:p w14:paraId="16E37675" w14:textId="77777777" w:rsidR="00695D1D" w:rsidRDefault="00B53390">
            <w:pPr>
              <w:jc w:val="center"/>
              <w:outlineLvl w:val="0"/>
              <w:rPr>
                <w:rFonts w:ascii="仿宋" w:eastAsia="仿宋" w:hAnsi="仿宋"/>
                <w:sz w:val="24"/>
              </w:rPr>
            </w:pPr>
            <w:r>
              <w:rPr>
                <w:rFonts w:ascii="仿宋" w:eastAsia="仿宋" w:hAnsi="仿宋" w:hint="eastAsia"/>
                <w:sz w:val="24"/>
              </w:rPr>
              <w:t>北大历史文化传统</w:t>
            </w:r>
          </w:p>
        </w:tc>
        <w:tc>
          <w:tcPr>
            <w:tcW w:w="730" w:type="dxa"/>
            <w:vAlign w:val="center"/>
          </w:tcPr>
          <w:p w14:paraId="2F441CD4"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Align w:val="center"/>
          </w:tcPr>
          <w:p w14:paraId="6312BEF0" w14:textId="77777777" w:rsidR="00695D1D" w:rsidRDefault="00B53390">
            <w:pPr>
              <w:outlineLvl w:val="0"/>
              <w:rPr>
                <w:rFonts w:ascii="仿宋" w:eastAsia="仿宋" w:hAnsi="仿宋"/>
                <w:sz w:val="24"/>
              </w:rPr>
            </w:pPr>
            <w:r>
              <w:rPr>
                <w:rFonts w:ascii="仿宋" w:eastAsia="仿宋" w:hAnsi="仿宋" w:hint="eastAsia"/>
                <w:sz w:val="24"/>
              </w:rPr>
              <w:t>主办承办方</w:t>
            </w:r>
          </w:p>
        </w:tc>
        <w:tc>
          <w:tcPr>
            <w:tcW w:w="1202" w:type="dxa"/>
            <w:vAlign w:val="center"/>
          </w:tcPr>
          <w:p w14:paraId="6133F9CB" w14:textId="77777777" w:rsidR="00695D1D" w:rsidRDefault="00B53390">
            <w:pPr>
              <w:jc w:val="center"/>
              <w:outlineLvl w:val="0"/>
              <w:rPr>
                <w:rFonts w:ascii="仿宋" w:eastAsia="仿宋" w:hAnsi="仿宋"/>
                <w:sz w:val="24"/>
              </w:rPr>
            </w:pPr>
            <w:r>
              <w:rPr>
                <w:rFonts w:ascii="仿宋" w:eastAsia="仿宋" w:hAnsi="仿宋" w:hint="eastAsia"/>
                <w:sz w:val="24"/>
              </w:rPr>
              <w:t>谭文长</w:t>
            </w:r>
          </w:p>
        </w:tc>
      </w:tr>
      <w:tr w:rsidR="00695D1D" w14:paraId="0175664E" w14:textId="77777777">
        <w:trPr>
          <w:trHeight w:val="20"/>
          <w:jc w:val="center"/>
        </w:trPr>
        <w:tc>
          <w:tcPr>
            <w:tcW w:w="1275" w:type="dxa"/>
            <w:vMerge w:val="restart"/>
            <w:vAlign w:val="center"/>
          </w:tcPr>
          <w:p w14:paraId="5E2179A3" w14:textId="77777777" w:rsidR="00695D1D" w:rsidRDefault="00B53390">
            <w:pPr>
              <w:jc w:val="center"/>
              <w:outlineLvl w:val="0"/>
              <w:rPr>
                <w:rFonts w:ascii="仿宋" w:eastAsia="仿宋" w:hAnsi="仿宋"/>
                <w:b/>
                <w:sz w:val="24"/>
              </w:rPr>
            </w:pPr>
            <w:r>
              <w:rPr>
                <w:rFonts w:ascii="仿宋" w:eastAsia="仿宋" w:hAnsi="仿宋" w:hint="eastAsia"/>
                <w:b/>
                <w:sz w:val="24"/>
              </w:rPr>
              <w:t>企业管理</w:t>
            </w:r>
          </w:p>
        </w:tc>
        <w:tc>
          <w:tcPr>
            <w:tcW w:w="2433" w:type="dxa"/>
            <w:vAlign w:val="center"/>
          </w:tcPr>
          <w:p w14:paraId="454444D2" w14:textId="77777777" w:rsidR="00695D1D" w:rsidRDefault="00B53390">
            <w:pPr>
              <w:outlineLvl w:val="0"/>
              <w:rPr>
                <w:rFonts w:ascii="仿宋" w:eastAsia="仿宋" w:hAnsi="仿宋"/>
                <w:sz w:val="24"/>
              </w:rPr>
            </w:pPr>
            <w:r>
              <w:rPr>
                <w:rFonts w:ascii="仿宋" w:eastAsia="仿宋" w:hAnsi="仿宋" w:hint="eastAsia"/>
                <w:sz w:val="24"/>
              </w:rPr>
              <w:t>企业战略与商业博弈</w:t>
            </w:r>
          </w:p>
        </w:tc>
        <w:tc>
          <w:tcPr>
            <w:tcW w:w="730" w:type="dxa"/>
            <w:vAlign w:val="center"/>
          </w:tcPr>
          <w:p w14:paraId="671107A0"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135E6F14" w14:textId="77777777" w:rsidR="00695D1D" w:rsidRDefault="00B53390">
            <w:pPr>
              <w:outlineLvl w:val="0"/>
              <w:rPr>
                <w:rFonts w:ascii="仿宋" w:eastAsia="仿宋" w:hAnsi="仿宋"/>
              </w:rPr>
            </w:pPr>
            <w:r>
              <w:rPr>
                <w:rFonts w:ascii="仿宋" w:eastAsia="仿宋" w:hAnsi="仿宋" w:hint="eastAsia"/>
                <w:sz w:val="24"/>
              </w:rPr>
              <w:t>新时代中小企业战略大转型；未来中国战略布局与企业发展机遇；商业博弈行为，博弈与战略性思考；冲突与合作；消费者选择与简单定价战略；企业间多方博弈；开拓市场势力的博弈战略。</w:t>
            </w:r>
          </w:p>
        </w:tc>
        <w:tc>
          <w:tcPr>
            <w:tcW w:w="1202" w:type="dxa"/>
            <w:vAlign w:val="center"/>
          </w:tcPr>
          <w:p w14:paraId="28D7FF99" w14:textId="77777777" w:rsidR="00695D1D" w:rsidRDefault="00B53390">
            <w:pPr>
              <w:jc w:val="center"/>
              <w:outlineLvl w:val="0"/>
              <w:rPr>
                <w:rFonts w:ascii="仿宋" w:eastAsia="仿宋" w:hAnsi="仿宋"/>
                <w:sz w:val="24"/>
              </w:rPr>
            </w:pPr>
            <w:r>
              <w:rPr>
                <w:rFonts w:ascii="仿宋" w:eastAsia="仿宋" w:hAnsi="仿宋" w:hint="eastAsia"/>
                <w:sz w:val="24"/>
              </w:rPr>
              <w:t>孔英</w:t>
            </w:r>
          </w:p>
        </w:tc>
      </w:tr>
      <w:tr w:rsidR="00695D1D" w14:paraId="546EB0F0" w14:textId="77777777">
        <w:trPr>
          <w:trHeight w:val="20"/>
          <w:jc w:val="center"/>
        </w:trPr>
        <w:tc>
          <w:tcPr>
            <w:tcW w:w="1275" w:type="dxa"/>
            <w:vMerge/>
            <w:vAlign w:val="center"/>
          </w:tcPr>
          <w:p w14:paraId="0FE26A06" w14:textId="77777777" w:rsidR="00695D1D" w:rsidRDefault="00695D1D">
            <w:pPr>
              <w:jc w:val="center"/>
              <w:outlineLvl w:val="0"/>
              <w:rPr>
                <w:rFonts w:ascii="仿宋" w:eastAsia="仿宋" w:hAnsi="仿宋"/>
                <w:b/>
                <w:sz w:val="24"/>
              </w:rPr>
            </w:pPr>
          </w:p>
        </w:tc>
        <w:tc>
          <w:tcPr>
            <w:tcW w:w="2433" w:type="dxa"/>
            <w:vAlign w:val="center"/>
          </w:tcPr>
          <w:p w14:paraId="7C0A17AF" w14:textId="77777777" w:rsidR="00695D1D" w:rsidRDefault="00B53390">
            <w:pPr>
              <w:jc w:val="center"/>
              <w:outlineLvl w:val="0"/>
              <w:rPr>
                <w:rFonts w:ascii="仿宋" w:eastAsia="仿宋" w:hAnsi="仿宋"/>
                <w:sz w:val="24"/>
              </w:rPr>
            </w:pPr>
            <w:r>
              <w:rPr>
                <w:rFonts w:ascii="仿宋" w:eastAsia="仿宋" w:hAnsi="仿宋" w:hint="eastAsia"/>
                <w:sz w:val="24"/>
              </w:rPr>
              <w:t>市场营销策略与</w:t>
            </w:r>
          </w:p>
          <w:p w14:paraId="2A3B800F" w14:textId="77777777" w:rsidR="00695D1D" w:rsidRDefault="00B53390">
            <w:pPr>
              <w:jc w:val="center"/>
              <w:outlineLvl w:val="0"/>
              <w:rPr>
                <w:rFonts w:ascii="仿宋" w:eastAsia="仿宋" w:hAnsi="仿宋"/>
                <w:sz w:val="24"/>
              </w:rPr>
            </w:pPr>
            <w:r>
              <w:rPr>
                <w:rFonts w:ascii="仿宋" w:eastAsia="仿宋" w:hAnsi="仿宋" w:hint="eastAsia"/>
                <w:sz w:val="24"/>
              </w:rPr>
              <w:t>品牌塑造</w:t>
            </w:r>
          </w:p>
        </w:tc>
        <w:tc>
          <w:tcPr>
            <w:tcW w:w="730" w:type="dxa"/>
            <w:vAlign w:val="center"/>
          </w:tcPr>
          <w:p w14:paraId="47AC9BD6"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43E33928" w14:textId="77777777" w:rsidR="00695D1D" w:rsidRDefault="00B53390">
            <w:pPr>
              <w:outlineLvl w:val="0"/>
              <w:rPr>
                <w:rFonts w:ascii="仿宋" w:eastAsia="仿宋" w:hAnsi="仿宋"/>
                <w:sz w:val="24"/>
              </w:rPr>
            </w:pPr>
            <w:r>
              <w:rPr>
                <w:rFonts w:ascii="仿宋" w:eastAsia="仿宋" w:hAnsi="仿宋" w:hint="eastAsia"/>
                <w:sz w:val="24"/>
              </w:rPr>
              <w:t>回归商业理性与本质；营销理性与价值战略营销；</w:t>
            </w:r>
            <w:r>
              <w:rPr>
                <w:rFonts w:ascii="仿宋" w:eastAsia="仿宋" w:hAnsi="仿宋" w:hint="eastAsia"/>
                <w:sz w:val="24"/>
              </w:rPr>
              <w:t>4</w:t>
            </w:r>
            <w:r>
              <w:rPr>
                <w:rFonts w:ascii="仿宋" w:eastAsia="仿宋" w:hAnsi="仿宋"/>
                <w:sz w:val="24"/>
              </w:rPr>
              <w:t>P</w:t>
            </w:r>
            <w:r>
              <w:rPr>
                <w:rFonts w:ascii="仿宋" w:eastAsia="仿宋" w:hAnsi="仿宋" w:hint="eastAsia"/>
                <w:sz w:val="24"/>
              </w:rPr>
              <w:t>理论：产品、价格、渠道、沟通；第五代营销的价值理论；市场领域的四大战略。</w:t>
            </w:r>
          </w:p>
        </w:tc>
        <w:tc>
          <w:tcPr>
            <w:tcW w:w="1202" w:type="dxa"/>
            <w:vAlign w:val="center"/>
          </w:tcPr>
          <w:p w14:paraId="7F149A41" w14:textId="77777777" w:rsidR="00695D1D" w:rsidRDefault="00B53390">
            <w:pPr>
              <w:jc w:val="center"/>
              <w:outlineLvl w:val="0"/>
              <w:rPr>
                <w:rFonts w:ascii="仿宋" w:eastAsia="仿宋" w:hAnsi="仿宋"/>
                <w:sz w:val="24"/>
              </w:rPr>
            </w:pPr>
            <w:r>
              <w:rPr>
                <w:rFonts w:ascii="仿宋" w:eastAsia="仿宋" w:hAnsi="仿宋" w:hint="eastAsia"/>
                <w:sz w:val="24"/>
              </w:rPr>
              <w:t>薛旭</w:t>
            </w:r>
          </w:p>
        </w:tc>
      </w:tr>
      <w:tr w:rsidR="00695D1D" w14:paraId="2CDD9A94" w14:textId="77777777">
        <w:trPr>
          <w:trHeight w:val="20"/>
          <w:jc w:val="center"/>
        </w:trPr>
        <w:tc>
          <w:tcPr>
            <w:tcW w:w="1275" w:type="dxa"/>
            <w:vMerge/>
            <w:vAlign w:val="center"/>
          </w:tcPr>
          <w:p w14:paraId="3586D4CF" w14:textId="77777777" w:rsidR="00695D1D" w:rsidRDefault="00695D1D">
            <w:pPr>
              <w:jc w:val="center"/>
              <w:outlineLvl w:val="0"/>
              <w:rPr>
                <w:rFonts w:ascii="仿宋" w:eastAsia="仿宋" w:hAnsi="仿宋"/>
                <w:b/>
                <w:sz w:val="24"/>
              </w:rPr>
            </w:pPr>
          </w:p>
        </w:tc>
        <w:tc>
          <w:tcPr>
            <w:tcW w:w="2433" w:type="dxa"/>
            <w:vAlign w:val="center"/>
          </w:tcPr>
          <w:p w14:paraId="109ED913" w14:textId="77777777" w:rsidR="00695D1D" w:rsidRDefault="00B53390">
            <w:pPr>
              <w:jc w:val="center"/>
              <w:outlineLvl w:val="0"/>
              <w:rPr>
                <w:rFonts w:ascii="仿宋" w:eastAsia="仿宋" w:hAnsi="仿宋"/>
                <w:sz w:val="24"/>
              </w:rPr>
            </w:pPr>
            <w:r>
              <w:rPr>
                <w:rFonts w:ascii="仿宋" w:eastAsia="仿宋" w:hAnsi="仿宋" w:hint="eastAsia"/>
                <w:sz w:val="24"/>
              </w:rPr>
              <w:t>民营企业人力</w:t>
            </w:r>
          </w:p>
          <w:p w14:paraId="38FA7981" w14:textId="77777777" w:rsidR="00695D1D" w:rsidRDefault="00B53390">
            <w:pPr>
              <w:jc w:val="center"/>
              <w:outlineLvl w:val="0"/>
              <w:rPr>
                <w:rFonts w:ascii="仿宋" w:eastAsia="仿宋" w:hAnsi="仿宋"/>
                <w:sz w:val="24"/>
              </w:rPr>
            </w:pPr>
            <w:r>
              <w:rPr>
                <w:rFonts w:ascii="仿宋" w:eastAsia="仿宋" w:hAnsi="仿宋" w:hint="eastAsia"/>
                <w:sz w:val="24"/>
              </w:rPr>
              <w:t>资源管理</w:t>
            </w:r>
          </w:p>
        </w:tc>
        <w:tc>
          <w:tcPr>
            <w:tcW w:w="730" w:type="dxa"/>
            <w:vAlign w:val="center"/>
          </w:tcPr>
          <w:p w14:paraId="7C142E44"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2D3FCFD4" w14:textId="77777777" w:rsidR="00695D1D" w:rsidRDefault="00B53390">
            <w:pPr>
              <w:outlineLvl w:val="0"/>
              <w:rPr>
                <w:rFonts w:ascii="仿宋" w:eastAsia="仿宋" w:hAnsi="仿宋"/>
                <w:sz w:val="24"/>
              </w:rPr>
            </w:pPr>
            <w:r>
              <w:rPr>
                <w:rFonts w:ascii="仿宋" w:eastAsia="仿宋" w:hAnsi="仿宋" w:hint="eastAsia"/>
                <w:sz w:val="24"/>
              </w:rPr>
              <w:t>企业面临的挑战；企业绩效结构；以能力为中心的人力资源管理；控制与激励：努力和有效工作；人力资源战略的选择。</w:t>
            </w:r>
          </w:p>
        </w:tc>
        <w:tc>
          <w:tcPr>
            <w:tcW w:w="1202" w:type="dxa"/>
            <w:vAlign w:val="center"/>
          </w:tcPr>
          <w:p w14:paraId="0414CBDD" w14:textId="77777777" w:rsidR="00695D1D" w:rsidRDefault="00B53390">
            <w:pPr>
              <w:jc w:val="center"/>
              <w:outlineLvl w:val="0"/>
              <w:rPr>
                <w:rFonts w:ascii="仿宋" w:eastAsia="仿宋" w:hAnsi="仿宋"/>
                <w:sz w:val="24"/>
              </w:rPr>
            </w:pPr>
            <w:r>
              <w:rPr>
                <w:rFonts w:ascii="仿宋" w:eastAsia="仿宋" w:hAnsi="仿宋" w:hint="eastAsia"/>
                <w:sz w:val="24"/>
              </w:rPr>
              <w:t>姚翔</w:t>
            </w:r>
            <w:r>
              <w:rPr>
                <w:rFonts w:ascii="仿宋" w:eastAsia="仿宋" w:hAnsi="仿宋" w:hint="eastAsia"/>
                <w:sz w:val="24"/>
              </w:rPr>
              <w:t>/</w:t>
            </w:r>
            <w:r>
              <w:rPr>
                <w:rFonts w:ascii="仿宋" w:eastAsia="仿宋" w:hAnsi="仿宋" w:hint="eastAsia"/>
                <w:sz w:val="24"/>
              </w:rPr>
              <w:t>许安东尼</w:t>
            </w:r>
          </w:p>
        </w:tc>
      </w:tr>
      <w:tr w:rsidR="00695D1D" w14:paraId="2807AF44" w14:textId="77777777">
        <w:trPr>
          <w:trHeight w:val="20"/>
          <w:jc w:val="center"/>
        </w:trPr>
        <w:tc>
          <w:tcPr>
            <w:tcW w:w="1275" w:type="dxa"/>
            <w:vMerge/>
            <w:vAlign w:val="center"/>
          </w:tcPr>
          <w:p w14:paraId="4C7FE992" w14:textId="77777777" w:rsidR="00695D1D" w:rsidRDefault="00695D1D">
            <w:pPr>
              <w:jc w:val="center"/>
              <w:outlineLvl w:val="0"/>
              <w:rPr>
                <w:rFonts w:ascii="仿宋" w:eastAsia="仿宋" w:hAnsi="仿宋"/>
                <w:b/>
                <w:sz w:val="24"/>
              </w:rPr>
            </w:pPr>
          </w:p>
        </w:tc>
        <w:tc>
          <w:tcPr>
            <w:tcW w:w="2433" w:type="dxa"/>
            <w:vAlign w:val="center"/>
          </w:tcPr>
          <w:p w14:paraId="62305CA8" w14:textId="77777777" w:rsidR="00695D1D" w:rsidRDefault="00B53390">
            <w:pPr>
              <w:jc w:val="center"/>
              <w:outlineLvl w:val="0"/>
              <w:rPr>
                <w:rFonts w:ascii="仿宋" w:eastAsia="仿宋" w:hAnsi="仿宋"/>
                <w:sz w:val="24"/>
              </w:rPr>
            </w:pPr>
            <w:r>
              <w:rPr>
                <w:rFonts w:ascii="仿宋" w:eastAsia="仿宋" w:hAnsi="仿宋" w:hint="eastAsia"/>
                <w:sz w:val="24"/>
              </w:rPr>
              <w:t>组织发展与领导力</w:t>
            </w:r>
          </w:p>
        </w:tc>
        <w:tc>
          <w:tcPr>
            <w:tcW w:w="730" w:type="dxa"/>
            <w:vAlign w:val="center"/>
          </w:tcPr>
          <w:p w14:paraId="745F71F8"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0CA4283D" w14:textId="77777777" w:rsidR="00695D1D" w:rsidRDefault="00B53390">
            <w:pPr>
              <w:outlineLvl w:val="0"/>
              <w:rPr>
                <w:rFonts w:ascii="仿宋" w:eastAsia="仿宋" w:hAnsi="仿宋"/>
                <w:sz w:val="24"/>
              </w:rPr>
            </w:pPr>
            <w:r>
              <w:rPr>
                <w:rFonts w:ascii="仿宋" w:eastAsia="仿宋" w:hAnsi="仿宋" w:hint="eastAsia"/>
                <w:sz w:val="24"/>
              </w:rPr>
              <w:t>组织发展理论；组织发展与人力资源管理、组织行为的关系；组织发展与人才配置、组织群体行为；领导力开发与行动学习；企业生命周期的人才管理；组织的发展变革。</w:t>
            </w:r>
          </w:p>
        </w:tc>
        <w:tc>
          <w:tcPr>
            <w:tcW w:w="1202" w:type="dxa"/>
            <w:vAlign w:val="center"/>
          </w:tcPr>
          <w:p w14:paraId="10A86A6E" w14:textId="77777777" w:rsidR="00695D1D" w:rsidRDefault="00B53390">
            <w:pPr>
              <w:jc w:val="center"/>
              <w:outlineLvl w:val="0"/>
              <w:rPr>
                <w:rFonts w:ascii="仿宋" w:eastAsia="仿宋" w:hAnsi="仿宋"/>
                <w:sz w:val="24"/>
              </w:rPr>
            </w:pPr>
            <w:r>
              <w:rPr>
                <w:rFonts w:ascii="仿宋" w:eastAsia="仿宋" w:hAnsi="仿宋" w:hint="eastAsia"/>
                <w:sz w:val="24"/>
              </w:rPr>
              <w:t>刘红松</w:t>
            </w:r>
          </w:p>
        </w:tc>
      </w:tr>
      <w:tr w:rsidR="00695D1D" w14:paraId="298CB4D3" w14:textId="77777777">
        <w:trPr>
          <w:trHeight w:val="20"/>
          <w:jc w:val="center"/>
        </w:trPr>
        <w:tc>
          <w:tcPr>
            <w:tcW w:w="1275" w:type="dxa"/>
            <w:vMerge/>
            <w:vAlign w:val="center"/>
          </w:tcPr>
          <w:p w14:paraId="49DB8B1C" w14:textId="77777777" w:rsidR="00695D1D" w:rsidRDefault="00695D1D">
            <w:pPr>
              <w:outlineLvl w:val="0"/>
              <w:rPr>
                <w:rFonts w:ascii="仿宋" w:eastAsia="仿宋" w:hAnsi="仿宋"/>
                <w:b/>
                <w:sz w:val="24"/>
              </w:rPr>
            </w:pPr>
          </w:p>
        </w:tc>
        <w:tc>
          <w:tcPr>
            <w:tcW w:w="2433" w:type="dxa"/>
            <w:vAlign w:val="center"/>
          </w:tcPr>
          <w:p w14:paraId="06748EFC" w14:textId="77777777" w:rsidR="00695D1D" w:rsidRDefault="00B53390">
            <w:pPr>
              <w:jc w:val="center"/>
              <w:outlineLvl w:val="0"/>
              <w:rPr>
                <w:rFonts w:ascii="仿宋" w:eastAsia="仿宋" w:hAnsi="仿宋"/>
                <w:sz w:val="24"/>
              </w:rPr>
            </w:pPr>
            <w:r>
              <w:rPr>
                <w:rFonts w:ascii="仿宋" w:eastAsia="仿宋" w:hAnsi="仿宋" w:hint="eastAsia"/>
                <w:sz w:val="24"/>
              </w:rPr>
              <w:t>企业财务管理与</w:t>
            </w:r>
          </w:p>
          <w:p w14:paraId="409E1CE8" w14:textId="77777777" w:rsidR="00695D1D" w:rsidRDefault="00B53390">
            <w:pPr>
              <w:jc w:val="center"/>
              <w:outlineLvl w:val="0"/>
              <w:rPr>
                <w:rFonts w:ascii="仿宋" w:eastAsia="仿宋" w:hAnsi="仿宋"/>
                <w:sz w:val="24"/>
              </w:rPr>
            </w:pPr>
            <w:r>
              <w:rPr>
                <w:rFonts w:ascii="仿宋" w:eastAsia="仿宋" w:hAnsi="仿宋" w:hint="eastAsia"/>
                <w:sz w:val="24"/>
              </w:rPr>
              <w:t>风险控制</w:t>
            </w:r>
          </w:p>
        </w:tc>
        <w:tc>
          <w:tcPr>
            <w:tcW w:w="730" w:type="dxa"/>
            <w:vAlign w:val="center"/>
          </w:tcPr>
          <w:p w14:paraId="0CC7D570" w14:textId="77777777" w:rsidR="00695D1D" w:rsidRDefault="00B53390">
            <w:pPr>
              <w:jc w:val="center"/>
              <w:outlineLvl w:val="0"/>
              <w:rPr>
                <w:rFonts w:ascii="仿宋" w:eastAsia="仿宋" w:hAnsi="仿宋"/>
                <w:sz w:val="24"/>
              </w:rPr>
            </w:pPr>
            <w:r>
              <w:rPr>
                <w:rFonts w:ascii="仿宋" w:eastAsia="仿宋" w:hAnsi="仿宋" w:hint="eastAsia"/>
                <w:sz w:val="24"/>
              </w:rPr>
              <w:t>8</w:t>
            </w:r>
          </w:p>
        </w:tc>
        <w:tc>
          <w:tcPr>
            <w:tcW w:w="4162" w:type="dxa"/>
            <w:vAlign w:val="center"/>
          </w:tcPr>
          <w:p w14:paraId="6953E567" w14:textId="77777777" w:rsidR="00695D1D" w:rsidRDefault="00B53390">
            <w:pPr>
              <w:outlineLvl w:val="0"/>
              <w:rPr>
                <w:rFonts w:ascii="仿宋" w:eastAsia="仿宋" w:hAnsi="仿宋"/>
                <w:sz w:val="24"/>
              </w:rPr>
            </w:pPr>
            <w:r>
              <w:rPr>
                <w:rFonts w:ascii="仿宋" w:eastAsia="仿宋" w:hAnsi="仿宋" w:hint="eastAsia"/>
                <w:sz w:val="24"/>
              </w:rPr>
              <w:t>企业财务管理“五力”模型：发展能力提升、控制能看提升、运营能力提升、盈利能力提升、偿付能力提升。</w:t>
            </w:r>
          </w:p>
        </w:tc>
        <w:tc>
          <w:tcPr>
            <w:tcW w:w="1202" w:type="dxa"/>
            <w:vAlign w:val="center"/>
          </w:tcPr>
          <w:p w14:paraId="529497B4" w14:textId="77777777" w:rsidR="00695D1D" w:rsidRDefault="00B53390">
            <w:pPr>
              <w:jc w:val="center"/>
              <w:outlineLvl w:val="0"/>
              <w:rPr>
                <w:rFonts w:ascii="仿宋" w:eastAsia="仿宋" w:hAnsi="仿宋"/>
                <w:sz w:val="24"/>
              </w:rPr>
            </w:pPr>
            <w:r>
              <w:rPr>
                <w:rFonts w:ascii="仿宋" w:eastAsia="仿宋" w:hAnsi="仿宋" w:hint="eastAsia"/>
                <w:sz w:val="24"/>
              </w:rPr>
              <w:t>柳建华</w:t>
            </w:r>
          </w:p>
        </w:tc>
      </w:tr>
      <w:tr w:rsidR="00695D1D" w14:paraId="5FE90999" w14:textId="77777777">
        <w:trPr>
          <w:trHeight w:val="20"/>
          <w:jc w:val="center"/>
        </w:trPr>
        <w:tc>
          <w:tcPr>
            <w:tcW w:w="1275" w:type="dxa"/>
            <w:vMerge/>
            <w:vAlign w:val="center"/>
          </w:tcPr>
          <w:p w14:paraId="1601D3BA" w14:textId="77777777" w:rsidR="00695D1D" w:rsidRDefault="00695D1D">
            <w:pPr>
              <w:jc w:val="center"/>
              <w:outlineLvl w:val="0"/>
              <w:rPr>
                <w:rFonts w:ascii="仿宋" w:eastAsia="仿宋" w:hAnsi="仿宋"/>
                <w:b/>
                <w:sz w:val="24"/>
              </w:rPr>
            </w:pPr>
          </w:p>
        </w:tc>
        <w:tc>
          <w:tcPr>
            <w:tcW w:w="2433" w:type="dxa"/>
            <w:vAlign w:val="center"/>
          </w:tcPr>
          <w:p w14:paraId="5F244E93" w14:textId="77777777" w:rsidR="00695D1D" w:rsidRDefault="00B53390">
            <w:pPr>
              <w:outlineLvl w:val="0"/>
              <w:rPr>
                <w:rFonts w:ascii="仿宋" w:eastAsia="仿宋" w:hAnsi="仿宋"/>
                <w:sz w:val="24"/>
              </w:rPr>
            </w:pPr>
            <w:r>
              <w:rPr>
                <w:rFonts w:ascii="仿宋" w:eastAsia="仿宋" w:hAnsi="仿宋" w:hint="eastAsia"/>
                <w:sz w:val="24"/>
              </w:rPr>
              <w:t>企业税务管理与筹划</w:t>
            </w:r>
          </w:p>
        </w:tc>
        <w:tc>
          <w:tcPr>
            <w:tcW w:w="730" w:type="dxa"/>
            <w:vAlign w:val="center"/>
          </w:tcPr>
          <w:p w14:paraId="0EE74C99" w14:textId="77777777" w:rsidR="00695D1D" w:rsidRDefault="00B53390">
            <w:pPr>
              <w:jc w:val="center"/>
              <w:outlineLvl w:val="0"/>
              <w:rPr>
                <w:rFonts w:ascii="仿宋" w:eastAsia="仿宋" w:hAnsi="仿宋"/>
                <w:sz w:val="24"/>
              </w:rPr>
            </w:pPr>
            <w:r>
              <w:rPr>
                <w:rFonts w:ascii="仿宋" w:eastAsia="仿宋" w:hAnsi="仿宋" w:hint="eastAsia"/>
                <w:sz w:val="24"/>
              </w:rPr>
              <w:t>8</w:t>
            </w:r>
          </w:p>
        </w:tc>
        <w:tc>
          <w:tcPr>
            <w:tcW w:w="4162" w:type="dxa"/>
            <w:vAlign w:val="center"/>
          </w:tcPr>
          <w:p w14:paraId="5A725256" w14:textId="77777777" w:rsidR="00695D1D" w:rsidRDefault="00B53390">
            <w:pPr>
              <w:outlineLvl w:val="0"/>
              <w:rPr>
                <w:rFonts w:ascii="仿宋" w:eastAsia="仿宋" w:hAnsi="仿宋"/>
                <w:sz w:val="24"/>
              </w:rPr>
            </w:pPr>
            <w:r>
              <w:rPr>
                <w:rFonts w:ascii="仿宋" w:eastAsia="仿宋" w:hAnsi="仿宋" w:hint="eastAsia"/>
                <w:sz w:val="24"/>
              </w:rPr>
              <w:t>国内外税制改革及趋势；三大报表关系及商业逻辑；企业经营中的纳税筹</w:t>
            </w:r>
            <w:r>
              <w:rPr>
                <w:rFonts w:ascii="仿宋" w:eastAsia="仿宋" w:hAnsi="仿宋" w:hint="eastAsia"/>
                <w:sz w:val="24"/>
              </w:rPr>
              <w:lastRenderedPageBreak/>
              <w:t>划：选择身份、经营模式、财务核算、管理水平等。</w:t>
            </w:r>
          </w:p>
        </w:tc>
        <w:tc>
          <w:tcPr>
            <w:tcW w:w="1202" w:type="dxa"/>
            <w:vAlign w:val="center"/>
          </w:tcPr>
          <w:p w14:paraId="6ECD9564" w14:textId="77777777" w:rsidR="00695D1D" w:rsidRDefault="00B53390">
            <w:pPr>
              <w:jc w:val="center"/>
              <w:outlineLvl w:val="0"/>
              <w:rPr>
                <w:rFonts w:ascii="仿宋" w:eastAsia="仿宋" w:hAnsi="仿宋"/>
                <w:sz w:val="24"/>
              </w:rPr>
            </w:pPr>
            <w:r>
              <w:rPr>
                <w:rFonts w:ascii="仿宋" w:eastAsia="仿宋" w:hAnsi="仿宋" w:hint="eastAsia"/>
                <w:sz w:val="24"/>
              </w:rPr>
              <w:lastRenderedPageBreak/>
              <w:t>庞金伟</w:t>
            </w:r>
          </w:p>
        </w:tc>
      </w:tr>
      <w:tr w:rsidR="00695D1D" w14:paraId="0E14045A" w14:textId="77777777">
        <w:trPr>
          <w:trHeight w:val="20"/>
          <w:jc w:val="center"/>
        </w:trPr>
        <w:tc>
          <w:tcPr>
            <w:tcW w:w="1275" w:type="dxa"/>
            <w:vMerge w:val="restart"/>
            <w:vAlign w:val="center"/>
          </w:tcPr>
          <w:p w14:paraId="0A221E8F" w14:textId="77777777" w:rsidR="00695D1D" w:rsidRDefault="00B53390">
            <w:pPr>
              <w:jc w:val="center"/>
              <w:outlineLvl w:val="0"/>
              <w:rPr>
                <w:rFonts w:ascii="仿宋" w:eastAsia="仿宋" w:hAnsi="仿宋"/>
                <w:b/>
                <w:sz w:val="24"/>
              </w:rPr>
            </w:pPr>
            <w:r>
              <w:rPr>
                <w:rFonts w:ascii="仿宋" w:eastAsia="仿宋" w:hAnsi="仿宋" w:hint="eastAsia"/>
                <w:b/>
                <w:sz w:val="24"/>
              </w:rPr>
              <w:t>产业升级</w:t>
            </w:r>
          </w:p>
        </w:tc>
        <w:tc>
          <w:tcPr>
            <w:tcW w:w="2433" w:type="dxa"/>
            <w:vAlign w:val="center"/>
          </w:tcPr>
          <w:p w14:paraId="59FAFD9C" w14:textId="77777777" w:rsidR="00695D1D" w:rsidRDefault="00B53390">
            <w:pPr>
              <w:jc w:val="center"/>
              <w:outlineLvl w:val="0"/>
              <w:rPr>
                <w:rFonts w:ascii="仿宋" w:eastAsia="仿宋" w:hAnsi="仿宋"/>
                <w:sz w:val="24"/>
              </w:rPr>
            </w:pPr>
            <w:r>
              <w:rPr>
                <w:rFonts w:ascii="仿宋" w:eastAsia="仿宋" w:hAnsi="仿宋" w:hint="eastAsia"/>
                <w:sz w:val="24"/>
              </w:rPr>
              <w:t>企业商业模式创新</w:t>
            </w:r>
          </w:p>
        </w:tc>
        <w:tc>
          <w:tcPr>
            <w:tcW w:w="730" w:type="dxa"/>
            <w:vAlign w:val="center"/>
          </w:tcPr>
          <w:p w14:paraId="0CE02337"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0DB3AAC8" w14:textId="77777777" w:rsidR="00695D1D" w:rsidRDefault="00B53390">
            <w:pPr>
              <w:outlineLvl w:val="0"/>
              <w:rPr>
                <w:rFonts w:ascii="仿宋" w:eastAsia="仿宋" w:hAnsi="仿宋"/>
                <w:sz w:val="24"/>
              </w:rPr>
            </w:pPr>
            <w:r>
              <w:rPr>
                <w:rFonts w:ascii="仿宋" w:eastAsia="仿宋" w:hAnsi="仿宋" w:hint="eastAsia"/>
                <w:sz w:val="24"/>
              </w:rPr>
              <w:t>什么是商业模式？商业模式的微观构造；商业模式的五大重构；商业模式的全新设计。</w:t>
            </w:r>
          </w:p>
        </w:tc>
        <w:tc>
          <w:tcPr>
            <w:tcW w:w="1202" w:type="dxa"/>
            <w:vAlign w:val="center"/>
          </w:tcPr>
          <w:p w14:paraId="40AB7E2B" w14:textId="77777777" w:rsidR="00695D1D" w:rsidRDefault="00B53390">
            <w:pPr>
              <w:jc w:val="center"/>
              <w:outlineLvl w:val="0"/>
              <w:rPr>
                <w:rFonts w:ascii="仿宋" w:eastAsia="仿宋" w:hAnsi="仿宋"/>
                <w:sz w:val="24"/>
              </w:rPr>
            </w:pPr>
            <w:r>
              <w:rPr>
                <w:rFonts w:ascii="仿宋" w:eastAsia="仿宋" w:hAnsi="仿宋" w:hint="eastAsia"/>
                <w:sz w:val="24"/>
              </w:rPr>
              <w:t>戴天宇</w:t>
            </w:r>
            <w:r>
              <w:rPr>
                <w:rFonts w:ascii="仿宋" w:eastAsia="仿宋" w:hAnsi="仿宋" w:hint="eastAsia"/>
                <w:sz w:val="24"/>
              </w:rPr>
              <w:t>/</w:t>
            </w:r>
            <w:r>
              <w:rPr>
                <w:rFonts w:ascii="仿宋" w:eastAsia="仿宋" w:hAnsi="仿宋" w:hint="eastAsia"/>
                <w:sz w:val="24"/>
              </w:rPr>
              <w:t>林桂平</w:t>
            </w:r>
          </w:p>
        </w:tc>
      </w:tr>
      <w:tr w:rsidR="00695D1D" w14:paraId="0441D0B2" w14:textId="77777777">
        <w:trPr>
          <w:trHeight w:val="20"/>
          <w:jc w:val="center"/>
        </w:trPr>
        <w:tc>
          <w:tcPr>
            <w:tcW w:w="1275" w:type="dxa"/>
            <w:vMerge/>
            <w:vAlign w:val="center"/>
          </w:tcPr>
          <w:p w14:paraId="30F7A42C" w14:textId="77777777" w:rsidR="00695D1D" w:rsidRDefault="00695D1D">
            <w:pPr>
              <w:jc w:val="center"/>
              <w:outlineLvl w:val="0"/>
              <w:rPr>
                <w:rFonts w:ascii="仿宋" w:eastAsia="仿宋" w:hAnsi="仿宋"/>
                <w:b/>
                <w:sz w:val="24"/>
              </w:rPr>
            </w:pPr>
          </w:p>
        </w:tc>
        <w:tc>
          <w:tcPr>
            <w:tcW w:w="2433" w:type="dxa"/>
            <w:vAlign w:val="center"/>
          </w:tcPr>
          <w:p w14:paraId="2761FDA8" w14:textId="77777777" w:rsidR="00695D1D" w:rsidRDefault="00B53390">
            <w:pPr>
              <w:jc w:val="center"/>
              <w:outlineLvl w:val="0"/>
              <w:rPr>
                <w:rFonts w:ascii="仿宋" w:eastAsia="仿宋" w:hAnsi="仿宋"/>
                <w:sz w:val="24"/>
              </w:rPr>
            </w:pPr>
            <w:r>
              <w:rPr>
                <w:rFonts w:ascii="仿宋" w:eastAsia="仿宋" w:hAnsi="仿宋" w:hint="eastAsia"/>
                <w:sz w:val="24"/>
              </w:rPr>
              <w:t>资本思维与</w:t>
            </w:r>
          </w:p>
          <w:p w14:paraId="754CEF6B" w14:textId="77777777" w:rsidR="00695D1D" w:rsidRDefault="00B53390">
            <w:pPr>
              <w:jc w:val="center"/>
              <w:outlineLvl w:val="0"/>
              <w:rPr>
                <w:rFonts w:ascii="仿宋" w:eastAsia="仿宋" w:hAnsi="仿宋"/>
                <w:sz w:val="24"/>
              </w:rPr>
            </w:pPr>
            <w:r>
              <w:rPr>
                <w:rFonts w:ascii="仿宋" w:eastAsia="仿宋" w:hAnsi="仿宋" w:hint="eastAsia"/>
                <w:sz w:val="24"/>
              </w:rPr>
              <w:t>企业投融资</w:t>
            </w:r>
          </w:p>
        </w:tc>
        <w:tc>
          <w:tcPr>
            <w:tcW w:w="730" w:type="dxa"/>
            <w:vAlign w:val="center"/>
          </w:tcPr>
          <w:p w14:paraId="2389D076"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790F0A9E" w14:textId="77777777" w:rsidR="00695D1D" w:rsidRDefault="00B53390">
            <w:pPr>
              <w:outlineLvl w:val="0"/>
              <w:rPr>
                <w:rFonts w:ascii="仿宋" w:eastAsia="仿宋" w:hAnsi="仿宋"/>
                <w:sz w:val="24"/>
              </w:rPr>
            </w:pPr>
            <w:r>
              <w:rPr>
                <w:rFonts w:ascii="仿宋" w:eastAsia="仿宋" w:hAnsi="仿宋" w:hint="eastAsia"/>
                <w:sz w:val="24"/>
              </w:rPr>
              <w:t>金融的本质是资源配置；多层次资本市场；投资思维；企业融资思维。</w:t>
            </w:r>
          </w:p>
        </w:tc>
        <w:tc>
          <w:tcPr>
            <w:tcW w:w="1202" w:type="dxa"/>
            <w:vAlign w:val="center"/>
          </w:tcPr>
          <w:p w14:paraId="511741BD" w14:textId="77777777" w:rsidR="00695D1D" w:rsidRDefault="00B53390">
            <w:pPr>
              <w:jc w:val="center"/>
              <w:outlineLvl w:val="0"/>
              <w:rPr>
                <w:rFonts w:ascii="仿宋" w:eastAsia="仿宋" w:hAnsi="仿宋"/>
                <w:sz w:val="24"/>
              </w:rPr>
            </w:pPr>
            <w:r>
              <w:rPr>
                <w:rFonts w:ascii="仿宋" w:eastAsia="仿宋" w:hAnsi="仿宋" w:hint="eastAsia"/>
                <w:sz w:val="24"/>
              </w:rPr>
              <w:t>欧阳良宜</w:t>
            </w:r>
          </w:p>
        </w:tc>
      </w:tr>
      <w:tr w:rsidR="00695D1D" w14:paraId="52D27EAB" w14:textId="77777777">
        <w:trPr>
          <w:trHeight w:val="20"/>
          <w:jc w:val="center"/>
        </w:trPr>
        <w:tc>
          <w:tcPr>
            <w:tcW w:w="1275" w:type="dxa"/>
            <w:vMerge/>
            <w:vAlign w:val="center"/>
          </w:tcPr>
          <w:p w14:paraId="6BEFF8C1" w14:textId="77777777" w:rsidR="00695D1D" w:rsidRDefault="00695D1D">
            <w:pPr>
              <w:jc w:val="center"/>
              <w:outlineLvl w:val="0"/>
              <w:rPr>
                <w:rFonts w:ascii="仿宋" w:eastAsia="仿宋" w:hAnsi="仿宋"/>
                <w:b/>
                <w:sz w:val="24"/>
              </w:rPr>
            </w:pPr>
          </w:p>
        </w:tc>
        <w:tc>
          <w:tcPr>
            <w:tcW w:w="2433" w:type="dxa"/>
            <w:vAlign w:val="center"/>
          </w:tcPr>
          <w:p w14:paraId="7026F7E0" w14:textId="77777777" w:rsidR="00695D1D" w:rsidRDefault="00B53390">
            <w:pPr>
              <w:jc w:val="center"/>
              <w:outlineLvl w:val="0"/>
              <w:rPr>
                <w:rFonts w:ascii="仿宋" w:eastAsia="仿宋" w:hAnsi="仿宋"/>
                <w:sz w:val="24"/>
              </w:rPr>
            </w:pPr>
            <w:r>
              <w:rPr>
                <w:rFonts w:ascii="仿宋" w:eastAsia="仿宋" w:hAnsi="仿宋" w:hint="eastAsia"/>
                <w:sz w:val="24"/>
              </w:rPr>
              <w:t>企业数字化转型之道</w:t>
            </w:r>
          </w:p>
        </w:tc>
        <w:tc>
          <w:tcPr>
            <w:tcW w:w="730" w:type="dxa"/>
            <w:vAlign w:val="center"/>
          </w:tcPr>
          <w:p w14:paraId="22003EA5" w14:textId="77777777" w:rsidR="00695D1D" w:rsidRDefault="00B53390">
            <w:pPr>
              <w:jc w:val="center"/>
              <w:outlineLvl w:val="0"/>
              <w:rPr>
                <w:rFonts w:ascii="仿宋" w:eastAsia="仿宋" w:hAnsi="仿宋"/>
                <w:sz w:val="24"/>
              </w:rPr>
            </w:pPr>
            <w:r>
              <w:rPr>
                <w:rFonts w:ascii="仿宋" w:eastAsia="仿宋" w:hAnsi="仿宋" w:hint="eastAsia"/>
                <w:sz w:val="24"/>
              </w:rPr>
              <w:t>8</w:t>
            </w:r>
          </w:p>
        </w:tc>
        <w:tc>
          <w:tcPr>
            <w:tcW w:w="4162" w:type="dxa"/>
            <w:vAlign w:val="center"/>
          </w:tcPr>
          <w:p w14:paraId="7E6FF390" w14:textId="77777777" w:rsidR="00695D1D" w:rsidRDefault="00B53390">
            <w:pPr>
              <w:outlineLvl w:val="0"/>
              <w:rPr>
                <w:rFonts w:ascii="仿宋" w:eastAsia="仿宋" w:hAnsi="仿宋"/>
                <w:sz w:val="24"/>
              </w:rPr>
            </w:pPr>
            <w:r>
              <w:rPr>
                <w:rFonts w:ascii="仿宋" w:eastAsia="仿宋" w:hAnsi="仿宋" w:hint="eastAsia"/>
                <w:sz w:val="24"/>
              </w:rPr>
              <w:t>全球数字化转型的根源、本质及困难；国内外经典案例分析和落地模型；做好数字化转型的五大要务；智能工厂等。</w:t>
            </w:r>
          </w:p>
        </w:tc>
        <w:tc>
          <w:tcPr>
            <w:tcW w:w="1202" w:type="dxa"/>
            <w:vAlign w:val="center"/>
          </w:tcPr>
          <w:p w14:paraId="27DFE149" w14:textId="77777777" w:rsidR="00695D1D" w:rsidRDefault="00B53390">
            <w:pPr>
              <w:jc w:val="center"/>
              <w:outlineLvl w:val="0"/>
              <w:rPr>
                <w:rFonts w:ascii="仿宋" w:eastAsia="仿宋" w:hAnsi="仿宋"/>
                <w:sz w:val="24"/>
              </w:rPr>
            </w:pPr>
            <w:r>
              <w:rPr>
                <w:rFonts w:ascii="仿宋" w:eastAsia="仿宋" w:hAnsi="仿宋" w:hint="eastAsia"/>
                <w:sz w:val="24"/>
              </w:rPr>
              <w:t>朱铎先</w:t>
            </w:r>
          </w:p>
        </w:tc>
      </w:tr>
      <w:tr w:rsidR="00695D1D" w14:paraId="310E3E84" w14:textId="77777777">
        <w:trPr>
          <w:trHeight w:val="20"/>
          <w:jc w:val="center"/>
        </w:trPr>
        <w:tc>
          <w:tcPr>
            <w:tcW w:w="1275" w:type="dxa"/>
            <w:vMerge w:val="restart"/>
            <w:vAlign w:val="center"/>
          </w:tcPr>
          <w:p w14:paraId="70523518" w14:textId="77777777" w:rsidR="00695D1D" w:rsidRDefault="00B53390">
            <w:pPr>
              <w:jc w:val="center"/>
              <w:outlineLvl w:val="0"/>
              <w:rPr>
                <w:rFonts w:ascii="仿宋" w:eastAsia="仿宋" w:hAnsi="仿宋"/>
                <w:b/>
                <w:sz w:val="24"/>
              </w:rPr>
            </w:pPr>
            <w:r>
              <w:rPr>
                <w:rFonts w:ascii="仿宋" w:eastAsia="仿宋" w:hAnsi="仿宋" w:hint="eastAsia"/>
                <w:b/>
                <w:sz w:val="24"/>
              </w:rPr>
              <w:t>政策法规</w:t>
            </w:r>
          </w:p>
        </w:tc>
        <w:tc>
          <w:tcPr>
            <w:tcW w:w="2433" w:type="dxa"/>
            <w:vAlign w:val="center"/>
          </w:tcPr>
          <w:p w14:paraId="1CCBC4CB" w14:textId="77777777" w:rsidR="00695D1D" w:rsidRDefault="00B53390">
            <w:pPr>
              <w:jc w:val="center"/>
              <w:outlineLvl w:val="0"/>
              <w:rPr>
                <w:rFonts w:ascii="仿宋" w:eastAsia="仿宋" w:hAnsi="仿宋"/>
                <w:sz w:val="24"/>
              </w:rPr>
            </w:pPr>
            <w:r>
              <w:rPr>
                <w:rFonts w:ascii="仿宋" w:eastAsia="仿宋" w:hAnsi="仿宋" w:hint="eastAsia"/>
                <w:sz w:val="24"/>
              </w:rPr>
              <w:t>中小企业扶持政策</w:t>
            </w:r>
          </w:p>
        </w:tc>
        <w:tc>
          <w:tcPr>
            <w:tcW w:w="730" w:type="dxa"/>
            <w:vAlign w:val="center"/>
          </w:tcPr>
          <w:p w14:paraId="504968F3"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Align w:val="center"/>
          </w:tcPr>
          <w:p w14:paraId="2B4C1DE0" w14:textId="77777777" w:rsidR="00695D1D" w:rsidRDefault="00B53390">
            <w:pPr>
              <w:outlineLvl w:val="0"/>
              <w:rPr>
                <w:rFonts w:ascii="仿宋" w:eastAsia="仿宋" w:hAnsi="仿宋"/>
                <w:sz w:val="24"/>
              </w:rPr>
            </w:pPr>
            <w:r>
              <w:rPr>
                <w:rFonts w:ascii="仿宋" w:eastAsia="仿宋" w:hAnsi="仿宋" w:hint="eastAsia"/>
                <w:sz w:val="24"/>
              </w:rPr>
              <w:t>解读深圳市中小企业有关扶持政策，高效了解福利政策，助力企业发展。</w:t>
            </w:r>
          </w:p>
        </w:tc>
        <w:tc>
          <w:tcPr>
            <w:tcW w:w="1202" w:type="dxa"/>
            <w:vAlign w:val="center"/>
          </w:tcPr>
          <w:p w14:paraId="2222EDEC" w14:textId="77777777" w:rsidR="00695D1D" w:rsidRDefault="00B53390">
            <w:pPr>
              <w:jc w:val="center"/>
              <w:outlineLvl w:val="0"/>
              <w:rPr>
                <w:rFonts w:ascii="仿宋" w:eastAsia="仿宋" w:hAnsi="仿宋"/>
                <w:sz w:val="24"/>
              </w:rPr>
            </w:pPr>
            <w:r>
              <w:rPr>
                <w:rFonts w:ascii="仿宋" w:eastAsia="仿宋" w:hAnsi="仿宋" w:hint="eastAsia"/>
                <w:sz w:val="24"/>
              </w:rPr>
              <w:t>政府相关部门</w:t>
            </w:r>
          </w:p>
        </w:tc>
      </w:tr>
      <w:tr w:rsidR="00695D1D" w14:paraId="75B85BFE" w14:textId="77777777">
        <w:trPr>
          <w:trHeight w:val="20"/>
          <w:jc w:val="center"/>
        </w:trPr>
        <w:tc>
          <w:tcPr>
            <w:tcW w:w="1275" w:type="dxa"/>
            <w:vMerge/>
            <w:vAlign w:val="center"/>
          </w:tcPr>
          <w:p w14:paraId="0A81283F" w14:textId="77777777" w:rsidR="00695D1D" w:rsidRDefault="00695D1D">
            <w:pPr>
              <w:jc w:val="center"/>
              <w:outlineLvl w:val="0"/>
              <w:rPr>
                <w:rFonts w:ascii="仿宋" w:eastAsia="仿宋" w:hAnsi="仿宋"/>
                <w:b/>
                <w:sz w:val="24"/>
              </w:rPr>
            </w:pPr>
          </w:p>
        </w:tc>
        <w:tc>
          <w:tcPr>
            <w:tcW w:w="2433" w:type="dxa"/>
            <w:vAlign w:val="center"/>
          </w:tcPr>
          <w:p w14:paraId="17F1A7A5" w14:textId="77777777" w:rsidR="00695D1D" w:rsidRDefault="00B53390">
            <w:pPr>
              <w:jc w:val="center"/>
              <w:outlineLvl w:val="0"/>
              <w:rPr>
                <w:rFonts w:ascii="仿宋" w:eastAsia="仿宋" w:hAnsi="仿宋"/>
                <w:sz w:val="24"/>
              </w:rPr>
            </w:pPr>
            <w:r>
              <w:rPr>
                <w:rFonts w:ascii="仿宋" w:eastAsia="仿宋" w:hAnsi="仿宋" w:hint="eastAsia"/>
                <w:sz w:val="24"/>
              </w:rPr>
              <w:t>加强宪法实施</w:t>
            </w:r>
          </w:p>
          <w:p w14:paraId="2CB9259B" w14:textId="77777777" w:rsidR="00695D1D" w:rsidRDefault="00B53390">
            <w:pPr>
              <w:jc w:val="center"/>
              <w:outlineLvl w:val="0"/>
              <w:rPr>
                <w:rFonts w:ascii="仿宋" w:eastAsia="仿宋" w:hAnsi="仿宋"/>
                <w:sz w:val="24"/>
              </w:rPr>
            </w:pPr>
            <w:r>
              <w:rPr>
                <w:rFonts w:ascii="仿宋" w:eastAsia="仿宋" w:hAnsi="仿宋" w:hint="eastAsia"/>
                <w:sz w:val="24"/>
              </w:rPr>
              <w:t>维护宪法权威</w:t>
            </w:r>
          </w:p>
        </w:tc>
        <w:tc>
          <w:tcPr>
            <w:tcW w:w="730" w:type="dxa"/>
            <w:vAlign w:val="center"/>
          </w:tcPr>
          <w:p w14:paraId="55E47BC8" w14:textId="77777777" w:rsidR="00695D1D" w:rsidRDefault="00B53390">
            <w:pPr>
              <w:jc w:val="center"/>
              <w:outlineLvl w:val="0"/>
              <w:rPr>
                <w:rFonts w:ascii="仿宋" w:eastAsia="仿宋" w:hAnsi="仿宋"/>
                <w:sz w:val="24"/>
              </w:rPr>
            </w:pPr>
            <w:r>
              <w:rPr>
                <w:rFonts w:ascii="仿宋" w:eastAsia="仿宋" w:hAnsi="仿宋"/>
                <w:sz w:val="24"/>
              </w:rPr>
              <w:t>4</w:t>
            </w:r>
          </w:p>
        </w:tc>
        <w:tc>
          <w:tcPr>
            <w:tcW w:w="4162" w:type="dxa"/>
            <w:vAlign w:val="center"/>
          </w:tcPr>
          <w:p w14:paraId="396D84A5" w14:textId="77777777" w:rsidR="00695D1D" w:rsidRDefault="00B53390">
            <w:pPr>
              <w:outlineLvl w:val="0"/>
              <w:rPr>
                <w:rFonts w:ascii="仿宋" w:eastAsia="仿宋" w:hAnsi="仿宋"/>
                <w:sz w:val="24"/>
              </w:rPr>
            </w:pPr>
            <w:r>
              <w:rPr>
                <w:rFonts w:ascii="仿宋" w:eastAsia="仿宋" w:hAnsi="仿宋" w:hint="eastAsia"/>
                <w:sz w:val="24"/>
              </w:rPr>
              <w:t>宪法制度的演进；宪法的使命；国外宪法制度建设的借鉴；加强宪法实施履行宪法使命。</w:t>
            </w:r>
          </w:p>
        </w:tc>
        <w:tc>
          <w:tcPr>
            <w:tcW w:w="1202" w:type="dxa"/>
            <w:vAlign w:val="center"/>
          </w:tcPr>
          <w:p w14:paraId="39867161" w14:textId="77777777" w:rsidR="00695D1D" w:rsidRDefault="00B53390">
            <w:pPr>
              <w:jc w:val="center"/>
              <w:outlineLvl w:val="0"/>
              <w:rPr>
                <w:rFonts w:ascii="仿宋" w:eastAsia="仿宋" w:hAnsi="仿宋"/>
                <w:sz w:val="24"/>
              </w:rPr>
            </w:pPr>
            <w:r>
              <w:rPr>
                <w:rFonts w:ascii="仿宋" w:eastAsia="仿宋" w:hAnsi="仿宋" w:hint="eastAsia"/>
                <w:sz w:val="24"/>
              </w:rPr>
              <w:t>邵鹏</w:t>
            </w:r>
          </w:p>
        </w:tc>
      </w:tr>
      <w:tr w:rsidR="00695D1D" w14:paraId="2DA3A9E0" w14:textId="77777777">
        <w:trPr>
          <w:trHeight w:val="20"/>
          <w:jc w:val="center"/>
        </w:trPr>
        <w:tc>
          <w:tcPr>
            <w:tcW w:w="1275" w:type="dxa"/>
            <w:vMerge w:val="restart"/>
            <w:vAlign w:val="center"/>
          </w:tcPr>
          <w:p w14:paraId="3CAE2399" w14:textId="77777777" w:rsidR="00695D1D" w:rsidRDefault="00B53390">
            <w:pPr>
              <w:jc w:val="center"/>
              <w:outlineLvl w:val="0"/>
              <w:rPr>
                <w:rFonts w:ascii="仿宋" w:eastAsia="仿宋" w:hAnsi="仿宋"/>
                <w:b/>
                <w:sz w:val="24"/>
              </w:rPr>
            </w:pPr>
            <w:r>
              <w:rPr>
                <w:rFonts w:ascii="仿宋" w:eastAsia="仿宋" w:hAnsi="仿宋" w:hint="eastAsia"/>
                <w:b/>
                <w:sz w:val="24"/>
              </w:rPr>
              <w:t>人文素养</w:t>
            </w:r>
          </w:p>
        </w:tc>
        <w:tc>
          <w:tcPr>
            <w:tcW w:w="2433" w:type="dxa"/>
            <w:vAlign w:val="center"/>
          </w:tcPr>
          <w:p w14:paraId="7F987607" w14:textId="77777777" w:rsidR="00695D1D" w:rsidRDefault="00B53390">
            <w:pPr>
              <w:jc w:val="center"/>
              <w:outlineLvl w:val="0"/>
              <w:rPr>
                <w:rFonts w:ascii="仿宋" w:eastAsia="仿宋" w:hAnsi="仿宋"/>
                <w:sz w:val="24"/>
              </w:rPr>
            </w:pPr>
            <w:r>
              <w:rPr>
                <w:rFonts w:ascii="仿宋" w:eastAsia="仿宋" w:hAnsi="仿宋" w:hint="eastAsia"/>
                <w:sz w:val="24"/>
              </w:rPr>
              <w:t>中国宏观经济</w:t>
            </w:r>
          </w:p>
          <w:p w14:paraId="16F4D565" w14:textId="77777777" w:rsidR="00695D1D" w:rsidRDefault="00B53390">
            <w:pPr>
              <w:jc w:val="center"/>
              <w:outlineLvl w:val="0"/>
              <w:rPr>
                <w:rFonts w:ascii="仿宋" w:eastAsia="仿宋" w:hAnsi="仿宋"/>
                <w:sz w:val="24"/>
              </w:rPr>
            </w:pPr>
            <w:r>
              <w:rPr>
                <w:rFonts w:ascii="仿宋" w:eastAsia="仿宋" w:hAnsi="仿宋" w:hint="eastAsia"/>
                <w:sz w:val="24"/>
              </w:rPr>
              <w:t>形势分析</w:t>
            </w:r>
          </w:p>
        </w:tc>
        <w:tc>
          <w:tcPr>
            <w:tcW w:w="730" w:type="dxa"/>
            <w:vAlign w:val="center"/>
          </w:tcPr>
          <w:p w14:paraId="49AB3811"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Merge w:val="restart"/>
            <w:vAlign w:val="center"/>
          </w:tcPr>
          <w:p w14:paraId="4892BCBE" w14:textId="77777777" w:rsidR="00695D1D" w:rsidRDefault="00B53390">
            <w:pPr>
              <w:outlineLvl w:val="0"/>
              <w:rPr>
                <w:rFonts w:ascii="仿宋" w:eastAsia="仿宋" w:hAnsi="仿宋"/>
                <w:sz w:val="24"/>
              </w:rPr>
            </w:pPr>
            <w:r>
              <w:rPr>
                <w:rFonts w:ascii="仿宋" w:eastAsia="仿宋" w:hAnsi="仿宋" w:hint="eastAsia"/>
                <w:sz w:val="24"/>
              </w:rPr>
              <w:t>走进北大本部，感受北大深厚的人文底蕴，聆听北大教授的精彩课程。</w:t>
            </w:r>
          </w:p>
        </w:tc>
        <w:tc>
          <w:tcPr>
            <w:tcW w:w="1202" w:type="dxa"/>
            <w:vAlign w:val="center"/>
          </w:tcPr>
          <w:p w14:paraId="405F9353" w14:textId="77777777" w:rsidR="00695D1D" w:rsidRDefault="00B53390">
            <w:pPr>
              <w:jc w:val="center"/>
              <w:outlineLvl w:val="0"/>
              <w:rPr>
                <w:rFonts w:ascii="仿宋" w:eastAsia="仿宋" w:hAnsi="仿宋"/>
                <w:sz w:val="24"/>
              </w:rPr>
            </w:pPr>
            <w:r>
              <w:rPr>
                <w:rFonts w:ascii="仿宋" w:eastAsia="仿宋" w:hAnsi="仿宋" w:hint="eastAsia"/>
                <w:sz w:val="24"/>
              </w:rPr>
              <w:t>董志勇</w:t>
            </w:r>
          </w:p>
        </w:tc>
      </w:tr>
      <w:tr w:rsidR="00695D1D" w14:paraId="567902C8" w14:textId="77777777">
        <w:trPr>
          <w:trHeight w:val="20"/>
          <w:jc w:val="center"/>
        </w:trPr>
        <w:tc>
          <w:tcPr>
            <w:tcW w:w="1275" w:type="dxa"/>
            <w:vMerge/>
            <w:vAlign w:val="center"/>
          </w:tcPr>
          <w:p w14:paraId="7AB8BE3A" w14:textId="77777777" w:rsidR="00695D1D" w:rsidRDefault="00695D1D">
            <w:pPr>
              <w:jc w:val="center"/>
              <w:outlineLvl w:val="0"/>
              <w:rPr>
                <w:rFonts w:ascii="仿宋" w:eastAsia="仿宋" w:hAnsi="仿宋"/>
                <w:b/>
                <w:sz w:val="24"/>
              </w:rPr>
            </w:pPr>
          </w:p>
        </w:tc>
        <w:tc>
          <w:tcPr>
            <w:tcW w:w="2433" w:type="dxa"/>
            <w:vAlign w:val="center"/>
          </w:tcPr>
          <w:p w14:paraId="1C66BEB1" w14:textId="77777777" w:rsidR="00695D1D" w:rsidRDefault="00B53390">
            <w:pPr>
              <w:jc w:val="center"/>
              <w:outlineLvl w:val="0"/>
              <w:rPr>
                <w:rFonts w:ascii="仿宋" w:eastAsia="仿宋" w:hAnsi="仿宋"/>
                <w:color w:val="000000"/>
                <w:sz w:val="24"/>
              </w:rPr>
            </w:pPr>
            <w:r>
              <w:rPr>
                <w:rFonts w:ascii="仿宋" w:eastAsia="仿宋" w:hAnsi="仿宋" w:hint="eastAsia"/>
                <w:color w:val="000000"/>
                <w:sz w:val="24"/>
              </w:rPr>
              <w:t>中国书法与传统文化</w:t>
            </w:r>
          </w:p>
        </w:tc>
        <w:tc>
          <w:tcPr>
            <w:tcW w:w="730" w:type="dxa"/>
            <w:vAlign w:val="center"/>
          </w:tcPr>
          <w:p w14:paraId="2CAE5D73"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Merge/>
            <w:vAlign w:val="center"/>
          </w:tcPr>
          <w:p w14:paraId="3843D3C1" w14:textId="77777777" w:rsidR="00695D1D" w:rsidRDefault="00695D1D">
            <w:pPr>
              <w:outlineLvl w:val="0"/>
              <w:rPr>
                <w:rFonts w:ascii="仿宋" w:eastAsia="仿宋" w:hAnsi="仿宋"/>
                <w:sz w:val="24"/>
              </w:rPr>
            </w:pPr>
          </w:p>
        </w:tc>
        <w:tc>
          <w:tcPr>
            <w:tcW w:w="1202" w:type="dxa"/>
            <w:vAlign w:val="center"/>
          </w:tcPr>
          <w:p w14:paraId="1D1F57D3" w14:textId="77777777" w:rsidR="00695D1D" w:rsidRDefault="00B53390">
            <w:pPr>
              <w:jc w:val="center"/>
              <w:outlineLvl w:val="0"/>
              <w:rPr>
                <w:rFonts w:ascii="仿宋" w:eastAsia="仿宋" w:hAnsi="仿宋"/>
                <w:sz w:val="24"/>
              </w:rPr>
            </w:pPr>
            <w:r>
              <w:rPr>
                <w:rFonts w:ascii="仿宋" w:eastAsia="仿宋" w:hAnsi="仿宋" w:hint="eastAsia"/>
                <w:sz w:val="24"/>
              </w:rPr>
              <w:t>王岳川</w:t>
            </w:r>
          </w:p>
        </w:tc>
      </w:tr>
      <w:tr w:rsidR="00695D1D" w14:paraId="55778D83" w14:textId="77777777">
        <w:trPr>
          <w:trHeight w:val="20"/>
          <w:jc w:val="center"/>
        </w:trPr>
        <w:tc>
          <w:tcPr>
            <w:tcW w:w="1275" w:type="dxa"/>
            <w:vMerge/>
            <w:vAlign w:val="center"/>
          </w:tcPr>
          <w:p w14:paraId="7B6C9748" w14:textId="77777777" w:rsidR="00695D1D" w:rsidRDefault="00695D1D">
            <w:pPr>
              <w:jc w:val="center"/>
              <w:outlineLvl w:val="0"/>
              <w:rPr>
                <w:rFonts w:ascii="仿宋" w:eastAsia="仿宋" w:hAnsi="仿宋"/>
                <w:b/>
                <w:sz w:val="24"/>
              </w:rPr>
            </w:pPr>
          </w:p>
        </w:tc>
        <w:tc>
          <w:tcPr>
            <w:tcW w:w="2433" w:type="dxa"/>
            <w:vAlign w:val="center"/>
          </w:tcPr>
          <w:p w14:paraId="0FF4A330" w14:textId="77777777" w:rsidR="00695D1D" w:rsidRDefault="00B53390">
            <w:pPr>
              <w:jc w:val="center"/>
              <w:outlineLvl w:val="0"/>
              <w:rPr>
                <w:rFonts w:ascii="仿宋" w:eastAsia="仿宋" w:hAnsi="仿宋"/>
                <w:sz w:val="24"/>
              </w:rPr>
            </w:pPr>
            <w:r>
              <w:rPr>
                <w:rFonts w:ascii="仿宋" w:eastAsia="仿宋" w:hAnsi="仿宋" w:hint="eastAsia"/>
                <w:sz w:val="24"/>
              </w:rPr>
              <w:t>家族财富传承</w:t>
            </w:r>
          </w:p>
        </w:tc>
        <w:tc>
          <w:tcPr>
            <w:tcW w:w="730" w:type="dxa"/>
            <w:vAlign w:val="center"/>
          </w:tcPr>
          <w:p w14:paraId="37252FFF"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Merge/>
            <w:vAlign w:val="center"/>
          </w:tcPr>
          <w:p w14:paraId="28AF0F06" w14:textId="77777777" w:rsidR="00695D1D" w:rsidRDefault="00695D1D">
            <w:pPr>
              <w:outlineLvl w:val="0"/>
              <w:rPr>
                <w:rFonts w:ascii="仿宋" w:eastAsia="仿宋" w:hAnsi="仿宋"/>
                <w:sz w:val="24"/>
              </w:rPr>
            </w:pPr>
          </w:p>
        </w:tc>
        <w:tc>
          <w:tcPr>
            <w:tcW w:w="1202" w:type="dxa"/>
            <w:vAlign w:val="center"/>
          </w:tcPr>
          <w:p w14:paraId="5EE0144C" w14:textId="77777777" w:rsidR="00695D1D" w:rsidRDefault="00B53390">
            <w:pPr>
              <w:jc w:val="center"/>
              <w:outlineLvl w:val="0"/>
              <w:rPr>
                <w:rFonts w:ascii="仿宋" w:eastAsia="仿宋" w:hAnsi="仿宋"/>
                <w:sz w:val="24"/>
              </w:rPr>
            </w:pPr>
            <w:r>
              <w:rPr>
                <w:rFonts w:ascii="仿宋" w:eastAsia="仿宋" w:hAnsi="仿宋" w:hint="eastAsia"/>
                <w:sz w:val="24"/>
              </w:rPr>
              <w:t>曹萍</w:t>
            </w:r>
          </w:p>
        </w:tc>
      </w:tr>
      <w:tr w:rsidR="00695D1D" w14:paraId="170C099D" w14:textId="77777777">
        <w:trPr>
          <w:trHeight w:val="20"/>
          <w:jc w:val="center"/>
        </w:trPr>
        <w:tc>
          <w:tcPr>
            <w:tcW w:w="1275" w:type="dxa"/>
            <w:vMerge/>
            <w:vAlign w:val="center"/>
          </w:tcPr>
          <w:p w14:paraId="667CB5A0" w14:textId="77777777" w:rsidR="00695D1D" w:rsidRDefault="00695D1D">
            <w:pPr>
              <w:jc w:val="center"/>
              <w:outlineLvl w:val="0"/>
              <w:rPr>
                <w:rFonts w:ascii="仿宋" w:eastAsia="仿宋" w:hAnsi="仿宋"/>
                <w:b/>
                <w:sz w:val="24"/>
              </w:rPr>
            </w:pPr>
          </w:p>
        </w:tc>
        <w:tc>
          <w:tcPr>
            <w:tcW w:w="2433" w:type="dxa"/>
            <w:vAlign w:val="center"/>
          </w:tcPr>
          <w:p w14:paraId="5950AF90" w14:textId="77777777" w:rsidR="00695D1D" w:rsidRDefault="00B53390">
            <w:pPr>
              <w:jc w:val="center"/>
              <w:outlineLvl w:val="0"/>
              <w:rPr>
                <w:rFonts w:ascii="仿宋" w:eastAsia="仿宋" w:hAnsi="仿宋"/>
                <w:color w:val="000000"/>
                <w:sz w:val="24"/>
              </w:rPr>
            </w:pPr>
            <w:r>
              <w:rPr>
                <w:rFonts w:ascii="仿宋" w:eastAsia="仿宋" w:hAnsi="仿宋" w:hint="eastAsia"/>
                <w:color w:val="000000"/>
                <w:sz w:val="24"/>
              </w:rPr>
              <w:t>心理学在工作中</w:t>
            </w:r>
          </w:p>
          <w:p w14:paraId="076C0B7F" w14:textId="77777777" w:rsidR="00695D1D" w:rsidRDefault="00B53390">
            <w:pPr>
              <w:jc w:val="center"/>
              <w:outlineLvl w:val="0"/>
              <w:rPr>
                <w:rFonts w:ascii="仿宋" w:eastAsia="仿宋" w:hAnsi="仿宋"/>
                <w:color w:val="000000"/>
                <w:sz w:val="24"/>
              </w:rPr>
            </w:pPr>
            <w:r>
              <w:rPr>
                <w:rFonts w:ascii="仿宋" w:eastAsia="仿宋" w:hAnsi="仿宋" w:hint="eastAsia"/>
                <w:color w:val="000000"/>
                <w:sz w:val="24"/>
              </w:rPr>
              <w:t>的运用</w:t>
            </w:r>
          </w:p>
        </w:tc>
        <w:tc>
          <w:tcPr>
            <w:tcW w:w="730" w:type="dxa"/>
            <w:vAlign w:val="center"/>
          </w:tcPr>
          <w:p w14:paraId="5701B4FE"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Merge/>
            <w:vAlign w:val="center"/>
          </w:tcPr>
          <w:p w14:paraId="77895467" w14:textId="77777777" w:rsidR="00695D1D" w:rsidRDefault="00695D1D">
            <w:pPr>
              <w:outlineLvl w:val="0"/>
              <w:rPr>
                <w:rFonts w:ascii="仿宋" w:eastAsia="仿宋" w:hAnsi="仿宋"/>
                <w:sz w:val="24"/>
              </w:rPr>
            </w:pPr>
          </w:p>
        </w:tc>
        <w:tc>
          <w:tcPr>
            <w:tcW w:w="1202" w:type="dxa"/>
            <w:vAlign w:val="center"/>
          </w:tcPr>
          <w:p w14:paraId="6A77F557" w14:textId="77777777" w:rsidR="00695D1D" w:rsidRDefault="00B53390">
            <w:pPr>
              <w:jc w:val="center"/>
              <w:outlineLvl w:val="0"/>
              <w:rPr>
                <w:rFonts w:ascii="仿宋" w:eastAsia="仿宋" w:hAnsi="仿宋"/>
                <w:sz w:val="24"/>
              </w:rPr>
            </w:pPr>
            <w:r>
              <w:rPr>
                <w:rFonts w:ascii="仿宋" w:eastAsia="仿宋" w:hAnsi="仿宋" w:hint="eastAsia"/>
                <w:sz w:val="24"/>
              </w:rPr>
              <w:t>张智勇</w:t>
            </w:r>
          </w:p>
        </w:tc>
      </w:tr>
      <w:tr w:rsidR="00695D1D" w14:paraId="150743FE" w14:textId="77777777">
        <w:trPr>
          <w:trHeight w:val="20"/>
          <w:jc w:val="center"/>
        </w:trPr>
        <w:tc>
          <w:tcPr>
            <w:tcW w:w="1275" w:type="dxa"/>
            <w:vAlign w:val="center"/>
          </w:tcPr>
          <w:p w14:paraId="43D97AF1" w14:textId="77777777" w:rsidR="00695D1D" w:rsidRDefault="00B53390">
            <w:pPr>
              <w:jc w:val="center"/>
              <w:outlineLvl w:val="0"/>
              <w:rPr>
                <w:rFonts w:ascii="仿宋" w:eastAsia="仿宋" w:hAnsi="仿宋"/>
                <w:b/>
                <w:sz w:val="24"/>
              </w:rPr>
            </w:pPr>
            <w:r>
              <w:rPr>
                <w:rFonts w:ascii="仿宋" w:eastAsia="仿宋" w:hAnsi="仿宋" w:hint="eastAsia"/>
                <w:b/>
                <w:sz w:val="24"/>
              </w:rPr>
              <w:t>班级拓展</w:t>
            </w:r>
          </w:p>
        </w:tc>
        <w:tc>
          <w:tcPr>
            <w:tcW w:w="2433" w:type="dxa"/>
            <w:vAlign w:val="center"/>
          </w:tcPr>
          <w:p w14:paraId="094E3E27" w14:textId="77777777" w:rsidR="00695D1D" w:rsidRDefault="00B53390">
            <w:pPr>
              <w:jc w:val="center"/>
              <w:outlineLvl w:val="0"/>
              <w:rPr>
                <w:rFonts w:ascii="仿宋" w:eastAsia="仿宋" w:hAnsi="仿宋"/>
                <w:sz w:val="24"/>
              </w:rPr>
            </w:pPr>
            <w:bookmarkStart w:id="3" w:name="_Hlk58676203"/>
            <w:r>
              <w:rPr>
                <w:rFonts w:ascii="仿宋" w:eastAsia="仿宋" w:hAnsi="仿宋" w:hint="eastAsia"/>
                <w:sz w:val="24"/>
              </w:rPr>
              <w:t>户外拓展</w:t>
            </w:r>
            <w:r>
              <w:rPr>
                <w:rFonts w:ascii="仿宋" w:eastAsia="仿宋" w:hAnsi="仿宋" w:hint="eastAsia"/>
                <w:sz w:val="24"/>
              </w:rPr>
              <w:t xml:space="preserve"> </w:t>
            </w:r>
            <w:r>
              <w:rPr>
                <w:rFonts w:ascii="仿宋" w:eastAsia="仿宋" w:hAnsi="仿宋" w:hint="eastAsia"/>
                <w:sz w:val="24"/>
              </w:rPr>
              <w:t>团队建设</w:t>
            </w:r>
            <w:bookmarkEnd w:id="3"/>
          </w:p>
        </w:tc>
        <w:tc>
          <w:tcPr>
            <w:tcW w:w="730" w:type="dxa"/>
            <w:vAlign w:val="center"/>
          </w:tcPr>
          <w:p w14:paraId="19B32667" w14:textId="77777777" w:rsidR="00695D1D" w:rsidRDefault="00B53390">
            <w:pPr>
              <w:jc w:val="center"/>
              <w:outlineLvl w:val="0"/>
              <w:rPr>
                <w:rFonts w:ascii="仿宋" w:eastAsia="仿宋" w:hAnsi="仿宋"/>
                <w:sz w:val="24"/>
              </w:rPr>
            </w:pPr>
            <w:r>
              <w:rPr>
                <w:rFonts w:ascii="仿宋" w:eastAsia="仿宋" w:hAnsi="仿宋" w:hint="eastAsia"/>
                <w:sz w:val="24"/>
              </w:rPr>
              <w:t>16</w:t>
            </w:r>
          </w:p>
        </w:tc>
        <w:tc>
          <w:tcPr>
            <w:tcW w:w="4162" w:type="dxa"/>
            <w:vAlign w:val="center"/>
          </w:tcPr>
          <w:p w14:paraId="08D4F4CB" w14:textId="77777777" w:rsidR="00695D1D" w:rsidRDefault="00B53390">
            <w:pPr>
              <w:outlineLvl w:val="0"/>
              <w:rPr>
                <w:rFonts w:ascii="仿宋" w:eastAsia="仿宋" w:hAnsi="仿宋"/>
                <w:sz w:val="24"/>
              </w:rPr>
            </w:pPr>
            <w:r>
              <w:rPr>
                <w:rFonts w:ascii="仿宋" w:eastAsia="仿宋" w:hAnsi="仿宋" w:hint="eastAsia"/>
                <w:sz w:val="24"/>
              </w:rPr>
              <w:t>班级拓展</w:t>
            </w:r>
          </w:p>
        </w:tc>
        <w:tc>
          <w:tcPr>
            <w:tcW w:w="1202" w:type="dxa"/>
            <w:vAlign w:val="center"/>
          </w:tcPr>
          <w:p w14:paraId="6CBFCC23" w14:textId="77777777" w:rsidR="00695D1D" w:rsidRDefault="00B53390">
            <w:pPr>
              <w:jc w:val="center"/>
              <w:outlineLvl w:val="0"/>
              <w:rPr>
                <w:rFonts w:ascii="仿宋" w:eastAsia="仿宋" w:hAnsi="仿宋"/>
                <w:sz w:val="24"/>
              </w:rPr>
            </w:pPr>
            <w:r>
              <w:rPr>
                <w:rFonts w:ascii="仿宋" w:eastAsia="仿宋" w:hAnsi="仿宋" w:hint="eastAsia"/>
                <w:sz w:val="24"/>
              </w:rPr>
              <w:t>拓展</w:t>
            </w:r>
          </w:p>
        </w:tc>
      </w:tr>
      <w:tr w:rsidR="00695D1D" w14:paraId="5D1F2C94" w14:textId="77777777">
        <w:trPr>
          <w:trHeight w:val="20"/>
          <w:jc w:val="center"/>
        </w:trPr>
        <w:tc>
          <w:tcPr>
            <w:tcW w:w="1275" w:type="dxa"/>
            <w:vMerge w:val="restart"/>
            <w:vAlign w:val="center"/>
          </w:tcPr>
          <w:p w14:paraId="52C822B1" w14:textId="77777777" w:rsidR="00695D1D" w:rsidRDefault="00B53390">
            <w:pPr>
              <w:jc w:val="center"/>
              <w:outlineLvl w:val="0"/>
              <w:rPr>
                <w:rFonts w:ascii="仿宋" w:eastAsia="仿宋" w:hAnsi="仿宋"/>
                <w:b/>
                <w:sz w:val="24"/>
              </w:rPr>
            </w:pPr>
            <w:r>
              <w:rPr>
                <w:rFonts w:ascii="仿宋" w:eastAsia="仿宋" w:hAnsi="仿宋" w:hint="eastAsia"/>
                <w:b/>
                <w:sz w:val="24"/>
              </w:rPr>
              <w:t>移动课堂</w:t>
            </w:r>
          </w:p>
        </w:tc>
        <w:tc>
          <w:tcPr>
            <w:tcW w:w="2433" w:type="dxa"/>
            <w:vAlign w:val="center"/>
          </w:tcPr>
          <w:p w14:paraId="62E7BBB6" w14:textId="77777777" w:rsidR="00695D1D" w:rsidRDefault="00B53390">
            <w:pPr>
              <w:jc w:val="center"/>
              <w:outlineLvl w:val="0"/>
              <w:rPr>
                <w:rFonts w:ascii="仿宋" w:eastAsia="仿宋" w:hAnsi="仿宋"/>
                <w:sz w:val="24"/>
              </w:rPr>
            </w:pPr>
            <w:r>
              <w:rPr>
                <w:rFonts w:ascii="仿宋" w:eastAsia="仿宋" w:hAnsi="仿宋" w:hint="eastAsia"/>
                <w:sz w:val="24"/>
              </w:rPr>
              <w:t>古田：重温党史</w:t>
            </w:r>
          </w:p>
        </w:tc>
        <w:tc>
          <w:tcPr>
            <w:tcW w:w="730" w:type="dxa"/>
            <w:vAlign w:val="center"/>
          </w:tcPr>
          <w:p w14:paraId="6F192608" w14:textId="77777777" w:rsidR="00695D1D" w:rsidRDefault="00B53390">
            <w:pPr>
              <w:jc w:val="center"/>
              <w:outlineLvl w:val="0"/>
              <w:rPr>
                <w:rFonts w:ascii="仿宋" w:eastAsia="仿宋" w:hAnsi="仿宋"/>
                <w:sz w:val="24"/>
              </w:rPr>
            </w:pPr>
            <w:r>
              <w:rPr>
                <w:rFonts w:ascii="仿宋" w:eastAsia="仿宋" w:hAnsi="仿宋"/>
                <w:sz w:val="24"/>
              </w:rPr>
              <w:t>8</w:t>
            </w:r>
          </w:p>
        </w:tc>
        <w:tc>
          <w:tcPr>
            <w:tcW w:w="4162" w:type="dxa"/>
            <w:vAlign w:val="center"/>
          </w:tcPr>
          <w:p w14:paraId="32D4F6D8" w14:textId="77777777" w:rsidR="00695D1D" w:rsidRDefault="00B53390">
            <w:pPr>
              <w:outlineLvl w:val="0"/>
              <w:rPr>
                <w:rFonts w:ascii="仿宋" w:eastAsia="仿宋" w:hAnsi="仿宋"/>
                <w:sz w:val="24"/>
              </w:rPr>
            </w:pPr>
            <w:r>
              <w:rPr>
                <w:rFonts w:ascii="仿宋" w:eastAsia="仿宋" w:hAnsi="仿宋" w:hint="eastAsia"/>
                <w:sz w:val="24"/>
              </w:rPr>
              <w:t>红色古田—建党建军史上的里程碑</w:t>
            </w:r>
          </w:p>
        </w:tc>
        <w:tc>
          <w:tcPr>
            <w:tcW w:w="1202" w:type="dxa"/>
            <w:vAlign w:val="center"/>
          </w:tcPr>
          <w:p w14:paraId="2F0E92B6" w14:textId="77777777" w:rsidR="00695D1D" w:rsidRDefault="00B53390">
            <w:pPr>
              <w:jc w:val="center"/>
              <w:outlineLvl w:val="0"/>
              <w:rPr>
                <w:rFonts w:ascii="仿宋" w:eastAsia="仿宋" w:hAnsi="仿宋"/>
                <w:sz w:val="24"/>
              </w:rPr>
            </w:pPr>
            <w:r>
              <w:rPr>
                <w:rFonts w:ascii="仿宋" w:eastAsia="仿宋" w:hAnsi="仿宋" w:hint="eastAsia"/>
                <w:sz w:val="24"/>
              </w:rPr>
              <w:t>古田</w:t>
            </w:r>
          </w:p>
        </w:tc>
      </w:tr>
      <w:tr w:rsidR="00695D1D" w14:paraId="72147693" w14:textId="77777777">
        <w:trPr>
          <w:trHeight w:val="20"/>
          <w:jc w:val="center"/>
        </w:trPr>
        <w:tc>
          <w:tcPr>
            <w:tcW w:w="1275" w:type="dxa"/>
            <w:vMerge/>
            <w:vAlign w:val="center"/>
          </w:tcPr>
          <w:p w14:paraId="0FFE0927" w14:textId="77777777" w:rsidR="00695D1D" w:rsidRDefault="00695D1D">
            <w:pPr>
              <w:jc w:val="center"/>
              <w:outlineLvl w:val="0"/>
              <w:rPr>
                <w:rFonts w:ascii="仿宋" w:eastAsia="仿宋" w:hAnsi="仿宋"/>
                <w:b/>
                <w:sz w:val="24"/>
              </w:rPr>
            </w:pPr>
          </w:p>
        </w:tc>
        <w:tc>
          <w:tcPr>
            <w:tcW w:w="2433" w:type="dxa"/>
            <w:vAlign w:val="center"/>
          </w:tcPr>
          <w:p w14:paraId="1FB1D96A" w14:textId="77777777" w:rsidR="00695D1D" w:rsidRDefault="00B53390">
            <w:pPr>
              <w:jc w:val="center"/>
              <w:outlineLvl w:val="0"/>
              <w:rPr>
                <w:rFonts w:ascii="仿宋" w:eastAsia="仿宋" w:hAnsi="仿宋"/>
                <w:sz w:val="24"/>
              </w:rPr>
            </w:pPr>
            <w:r>
              <w:rPr>
                <w:rFonts w:ascii="仿宋" w:eastAsia="仿宋" w:hAnsi="仿宋" w:hint="eastAsia"/>
                <w:sz w:val="24"/>
              </w:rPr>
              <w:t>海南：自贸区新机遇</w:t>
            </w:r>
          </w:p>
        </w:tc>
        <w:tc>
          <w:tcPr>
            <w:tcW w:w="730" w:type="dxa"/>
            <w:vAlign w:val="center"/>
          </w:tcPr>
          <w:p w14:paraId="04EE6C7C" w14:textId="77777777" w:rsidR="00695D1D" w:rsidRDefault="00B53390">
            <w:pPr>
              <w:jc w:val="center"/>
              <w:outlineLvl w:val="0"/>
              <w:rPr>
                <w:rFonts w:ascii="仿宋" w:eastAsia="仿宋" w:hAnsi="仿宋"/>
                <w:sz w:val="24"/>
              </w:rPr>
            </w:pPr>
            <w:r>
              <w:rPr>
                <w:rFonts w:ascii="仿宋" w:eastAsia="仿宋" w:hAnsi="仿宋"/>
                <w:sz w:val="24"/>
              </w:rPr>
              <w:t>4</w:t>
            </w:r>
            <w:r>
              <w:rPr>
                <w:rFonts w:ascii="仿宋" w:eastAsia="仿宋" w:hAnsi="仿宋" w:hint="eastAsia"/>
                <w:sz w:val="24"/>
              </w:rPr>
              <w:t>天</w:t>
            </w:r>
          </w:p>
        </w:tc>
        <w:tc>
          <w:tcPr>
            <w:tcW w:w="4162" w:type="dxa"/>
            <w:vAlign w:val="center"/>
          </w:tcPr>
          <w:p w14:paraId="49C494A2" w14:textId="77777777" w:rsidR="00695D1D" w:rsidRDefault="00B53390">
            <w:pPr>
              <w:outlineLvl w:val="0"/>
              <w:rPr>
                <w:rFonts w:ascii="仿宋" w:eastAsia="仿宋" w:hAnsi="仿宋"/>
                <w:sz w:val="24"/>
              </w:rPr>
            </w:pPr>
            <w:r>
              <w:rPr>
                <w:rFonts w:ascii="仿宋" w:eastAsia="仿宋" w:hAnsi="仿宋" w:hint="eastAsia"/>
                <w:sz w:val="24"/>
              </w:rPr>
              <w:t>承办方</w:t>
            </w:r>
          </w:p>
        </w:tc>
        <w:tc>
          <w:tcPr>
            <w:tcW w:w="1202" w:type="dxa"/>
            <w:vAlign w:val="center"/>
          </w:tcPr>
          <w:p w14:paraId="1586DE8D" w14:textId="77777777" w:rsidR="00695D1D" w:rsidRDefault="00B53390">
            <w:pPr>
              <w:jc w:val="center"/>
              <w:outlineLvl w:val="0"/>
              <w:rPr>
                <w:rFonts w:ascii="仿宋" w:eastAsia="仿宋" w:hAnsi="仿宋"/>
                <w:sz w:val="24"/>
              </w:rPr>
            </w:pPr>
            <w:r>
              <w:rPr>
                <w:rFonts w:ascii="仿宋" w:eastAsia="仿宋" w:hAnsi="仿宋" w:hint="eastAsia"/>
                <w:sz w:val="24"/>
              </w:rPr>
              <w:t>海南</w:t>
            </w:r>
          </w:p>
        </w:tc>
      </w:tr>
      <w:tr w:rsidR="00695D1D" w14:paraId="08CD586D" w14:textId="77777777">
        <w:trPr>
          <w:trHeight w:val="20"/>
          <w:jc w:val="center"/>
        </w:trPr>
        <w:tc>
          <w:tcPr>
            <w:tcW w:w="1275" w:type="dxa"/>
            <w:vMerge/>
            <w:vAlign w:val="center"/>
          </w:tcPr>
          <w:p w14:paraId="1615DDD1" w14:textId="77777777" w:rsidR="00695D1D" w:rsidRDefault="00695D1D">
            <w:pPr>
              <w:jc w:val="center"/>
              <w:outlineLvl w:val="0"/>
              <w:rPr>
                <w:rFonts w:ascii="仿宋" w:eastAsia="仿宋" w:hAnsi="仿宋"/>
                <w:b/>
                <w:sz w:val="24"/>
              </w:rPr>
            </w:pPr>
          </w:p>
        </w:tc>
        <w:tc>
          <w:tcPr>
            <w:tcW w:w="2433" w:type="dxa"/>
            <w:vAlign w:val="center"/>
          </w:tcPr>
          <w:p w14:paraId="5FEB4A81" w14:textId="77777777" w:rsidR="00695D1D" w:rsidRDefault="00B53390">
            <w:pPr>
              <w:jc w:val="center"/>
              <w:outlineLvl w:val="0"/>
              <w:rPr>
                <w:rFonts w:ascii="仿宋" w:eastAsia="仿宋" w:hAnsi="仿宋"/>
                <w:sz w:val="24"/>
              </w:rPr>
            </w:pPr>
            <w:r>
              <w:rPr>
                <w:rFonts w:ascii="仿宋" w:eastAsia="仿宋" w:hAnsi="仿宋" w:hint="eastAsia"/>
                <w:sz w:val="24"/>
              </w:rPr>
              <w:t>北京：走进北大</w:t>
            </w:r>
          </w:p>
          <w:p w14:paraId="60961DD0" w14:textId="77777777" w:rsidR="00695D1D" w:rsidRDefault="00B53390">
            <w:pPr>
              <w:jc w:val="center"/>
              <w:outlineLvl w:val="0"/>
              <w:rPr>
                <w:rFonts w:ascii="仿宋" w:eastAsia="仿宋" w:hAnsi="仿宋"/>
                <w:sz w:val="24"/>
              </w:rPr>
            </w:pPr>
            <w:r>
              <w:rPr>
                <w:rFonts w:ascii="仿宋" w:eastAsia="仿宋" w:hAnsi="仿宋" w:hint="eastAsia"/>
                <w:sz w:val="24"/>
              </w:rPr>
              <w:t>北大校园前沿讲座</w:t>
            </w:r>
          </w:p>
          <w:p w14:paraId="7A02A46D" w14:textId="77777777" w:rsidR="00695D1D" w:rsidRDefault="00B53390">
            <w:pPr>
              <w:jc w:val="center"/>
              <w:outlineLvl w:val="0"/>
              <w:rPr>
                <w:rFonts w:ascii="仿宋" w:eastAsia="仿宋" w:hAnsi="仿宋"/>
                <w:sz w:val="24"/>
              </w:rPr>
            </w:pPr>
            <w:r>
              <w:rPr>
                <w:rFonts w:ascii="仿宋" w:eastAsia="仿宋" w:hAnsi="仿宋" w:hint="eastAsia"/>
                <w:sz w:val="24"/>
              </w:rPr>
              <w:t>百年纪念讲堂活动</w:t>
            </w:r>
          </w:p>
        </w:tc>
        <w:tc>
          <w:tcPr>
            <w:tcW w:w="730" w:type="dxa"/>
            <w:vAlign w:val="center"/>
          </w:tcPr>
          <w:p w14:paraId="526AF111" w14:textId="77777777" w:rsidR="00695D1D" w:rsidRDefault="00B53390">
            <w:pPr>
              <w:jc w:val="center"/>
              <w:outlineLvl w:val="0"/>
              <w:rPr>
                <w:rFonts w:ascii="仿宋" w:eastAsia="仿宋" w:hAnsi="仿宋"/>
                <w:sz w:val="24"/>
              </w:rPr>
            </w:pPr>
            <w:r>
              <w:rPr>
                <w:rFonts w:ascii="仿宋" w:eastAsia="仿宋" w:hAnsi="仿宋" w:hint="eastAsia"/>
                <w:sz w:val="24"/>
              </w:rPr>
              <w:t>4</w:t>
            </w:r>
            <w:r>
              <w:rPr>
                <w:rFonts w:ascii="仿宋" w:eastAsia="仿宋" w:hAnsi="仿宋" w:hint="eastAsia"/>
                <w:sz w:val="24"/>
              </w:rPr>
              <w:t>天</w:t>
            </w:r>
          </w:p>
        </w:tc>
        <w:tc>
          <w:tcPr>
            <w:tcW w:w="4162" w:type="dxa"/>
            <w:vAlign w:val="center"/>
          </w:tcPr>
          <w:p w14:paraId="6BAF0299" w14:textId="77777777" w:rsidR="00695D1D" w:rsidRDefault="00B53390">
            <w:pPr>
              <w:outlineLvl w:val="0"/>
              <w:rPr>
                <w:rFonts w:ascii="仿宋" w:eastAsia="仿宋" w:hAnsi="仿宋"/>
                <w:sz w:val="24"/>
              </w:rPr>
            </w:pPr>
            <w:r>
              <w:rPr>
                <w:rFonts w:ascii="仿宋" w:eastAsia="仿宋" w:hAnsi="仿宋" w:hint="eastAsia"/>
                <w:sz w:val="24"/>
              </w:rPr>
              <w:t>承办方</w:t>
            </w:r>
          </w:p>
        </w:tc>
        <w:tc>
          <w:tcPr>
            <w:tcW w:w="1202" w:type="dxa"/>
            <w:vAlign w:val="center"/>
          </w:tcPr>
          <w:p w14:paraId="3403973A" w14:textId="77777777" w:rsidR="00695D1D" w:rsidRDefault="00B53390">
            <w:pPr>
              <w:jc w:val="center"/>
              <w:outlineLvl w:val="0"/>
              <w:rPr>
                <w:rFonts w:ascii="仿宋" w:eastAsia="仿宋" w:hAnsi="仿宋"/>
                <w:sz w:val="24"/>
              </w:rPr>
            </w:pPr>
            <w:r>
              <w:rPr>
                <w:rFonts w:ascii="仿宋" w:eastAsia="仿宋" w:hAnsi="仿宋" w:hint="eastAsia"/>
                <w:sz w:val="24"/>
              </w:rPr>
              <w:t>北京</w:t>
            </w:r>
          </w:p>
        </w:tc>
      </w:tr>
      <w:tr w:rsidR="00695D1D" w14:paraId="7E253032" w14:textId="77777777">
        <w:trPr>
          <w:trHeight w:val="20"/>
          <w:jc w:val="center"/>
        </w:trPr>
        <w:tc>
          <w:tcPr>
            <w:tcW w:w="1275" w:type="dxa"/>
            <w:vMerge w:val="restart"/>
            <w:vAlign w:val="center"/>
          </w:tcPr>
          <w:p w14:paraId="48C60498" w14:textId="77777777" w:rsidR="00695D1D" w:rsidRDefault="00B53390">
            <w:pPr>
              <w:jc w:val="center"/>
              <w:outlineLvl w:val="0"/>
              <w:rPr>
                <w:rFonts w:ascii="仿宋" w:eastAsia="仿宋" w:hAnsi="仿宋"/>
                <w:b/>
                <w:sz w:val="24"/>
              </w:rPr>
            </w:pPr>
            <w:r>
              <w:rPr>
                <w:rFonts w:ascii="仿宋" w:eastAsia="仿宋" w:hAnsi="仿宋" w:hint="eastAsia"/>
                <w:b/>
                <w:sz w:val="24"/>
              </w:rPr>
              <w:t>学习交流</w:t>
            </w:r>
          </w:p>
        </w:tc>
        <w:tc>
          <w:tcPr>
            <w:tcW w:w="2433" w:type="dxa"/>
            <w:vAlign w:val="center"/>
          </w:tcPr>
          <w:p w14:paraId="6FAB217E" w14:textId="77777777" w:rsidR="00695D1D" w:rsidRDefault="00B53390">
            <w:pPr>
              <w:jc w:val="center"/>
              <w:outlineLvl w:val="0"/>
              <w:rPr>
                <w:rFonts w:ascii="仿宋" w:eastAsia="仿宋" w:hAnsi="仿宋"/>
                <w:sz w:val="24"/>
              </w:rPr>
            </w:pPr>
            <w:r>
              <w:rPr>
                <w:rFonts w:ascii="仿宋" w:eastAsia="仿宋" w:hAnsi="仿宋" w:hint="eastAsia"/>
                <w:sz w:val="24"/>
              </w:rPr>
              <w:t>标杆企业现场主题考察交流学习</w:t>
            </w:r>
          </w:p>
        </w:tc>
        <w:tc>
          <w:tcPr>
            <w:tcW w:w="730" w:type="dxa"/>
            <w:vAlign w:val="center"/>
          </w:tcPr>
          <w:p w14:paraId="1330DCA8" w14:textId="77777777" w:rsidR="00695D1D" w:rsidRDefault="00B53390">
            <w:pPr>
              <w:jc w:val="center"/>
              <w:outlineLvl w:val="0"/>
              <w:rPr>
                <w:rFonts w:ascii="仿宋" w:eastAsia="仿宋" w:hAnsi="仿宋"/>
                <w:sz w:val="24"/>
              </w:rPr>
            </w:pPr>
            <w:r>
              <w:rPr>
                <w:rFonts w:ascii="仿宋" w:eastAsia="仿宋" w:hAnsi="仿宋" w:hint="eastAsia"/>
                <w:sz w:val="24"/>
              </w:rPr>
              <w:t>多场</w:t>
            </w:r>
          </w:p>
        </w:tc>
        <w:tc>
          <w:tcPr>
            <w:tcW w:w="4162" w:type="dxa"/>
            <w:vAlign w:val="center"/>
          </w:tcPr>
          <w:p w14:paraId="548DD280" w14:textId="77777777" w:rsidR="00695D1D" w:rsidRDefault="00B53390">
            <w:pPr>
              <w:outlineLvl w:val="0"/>
              <w:rPr>
                <w:rFonts w:ascii="仿宋" w:eastAsia="仿宋" w:hAnsi="仿宋"/>
                <w:sz w:val="24"/>
              </w:rPr>
            </w:pPr>
            <w:r>
              <w:rPr>
                <w:rFonts w:ascii="仿宋" w:eastAsia="仿宋" w:hAnsi="仿宋" w:hint="eastAsia"/>
                <w:sz w:val="24"/>
              </w:rPr>
              <w:t>企业管理者</w:t>
            </w:r>
          </w:p>
        </w:tc>
        <w:tc>
          <w:tcPr>
            <w:tcW w:w="1202" w:type="dxa"/>
            <w:vAlign w:val="center"/>
          </w:tcPr>
          <w:p w14:paraId="5FD15E8D" w14:textId="77777777" w:rsidR="00695D1D" w:rsidRDefault="00695D1D">
            <w:pPr>
              <w:jc w:val="center"/>
              <w:outlineLvl w:val="0"/>
              <w:rPr>
                <w:rFonts w:ascii="仿宋" w:eastAsia="仿宋" w:hAnsi="仿宋"/>
                <w:sz w:val="24"/>
              </w:rPr>
            </w:pPr>
          </w:p>
        </w:tc>
      </w:tr>
      <w:tr w:rsidR="00695D1D" w14:paraId="0131FD6E" w14:textId="77777777">
        <w:trPr>
          <w:trHeight w:val="20"/>
          <w:jc w:val="center"/>
        </w:trPr>
        <w:tc>
          <w:tcPr>
            <w:tcW w:w="1275" w:type="dxa"/>
            <w:vMerge/>
            <w:vAlign w:val="center"/>
          </w:tcPr>
          <w:p w14:paraId="73B6DA5C" w14:textId="77777777" w:rsidR="00695D1D" w:rsidRDefault="00695D1D">
            <w:pPr>
              <w:jc w:val="center"/>
              <w:outlineLvl w:val="0"/>
              <w:rPr>
                <w:rFonts w:ascii="仿宋" w:eastAsia="仿宋" w:hAnsi="仿宋"/>
                <w:b/>
                <w:sz w:val="24"/>
              </w:rPr>
            </w:pPr>
          </w:p>
        </w:tc>
        <w:tc>
          <w:tcPr>
            <w:tcW w:w="2433" w:type="dxa"/>
            <w:vAlign w:val="center"/>
          </w:tcPr>
          <w:p w14:paraId="48E3E05A" w14:textId="77777777" w:rsidR="00695D1D" w:rsidRDefault="00B53390">
            <w:pPr>
              <w:jc w:val="center"/>
              <w:outlineLvl w:val="0"/>
              <w:rPr>
                <w:rFonts w:ascii="仿宋" w:eastAsia="仿宋" w:hAnsi="仿宋"/>
                <w:sz w:val="24"/>
              </w:rPr>
            </w:pPr>
            <w:r>
              <w:rPr>
                <w:rFonts w:ascii="仿宋" w:eastAsia="仿宋" w:hAnsi="仿宋" w:hint="eastAsia"/>
                <w:sz w:val="24"/>
              </w:rPr>
              <w:t>学员企业互访</w:t>
            </w:r>
          </w:p>
          <w:p w14:paraId="6922A9F2" w14:textId="77777777" w:rsidR="00695D1D" w:rsidRDefault="00B53390">
            <w:pPr>
              <w:jc w:val="center"/>
              <w:outlineLvl w:val="0"/>
              <w:rPr>
                <w:rFonts w:ascii="仿宋" w:eastAsia="仿宋" w:hAnsi="仿宋"/>
                <w:sz w:val="24"/>
              </w:rPr>
            </w:pPr>
            <w:r>
              <w:rPr>
                <w:rFonts w:ascii="仿宋" w:eastAsia="仿宋" w:hAnsi="仿宋" w:hint="eastAsia"/>
                <w:sz w:val="24"/>
              </w:rPr>
              <w:t>交流学习</w:t>
            </w:r>
          </w:p>
        </w:tc>
        <w:tc>
          <w:tcPr>
            <w:tcW w:w="730" w:type="dxa"/>
            <w:vAlign w:val="center"/>
          </w:tcPr>
          <w:p w14:paraId="71DE8D2A" w14:textId="77777777" w:rsidR="00695D1D" w:rsidRDefault="00B53390">
            <w:pPr>
              <w:jc w:val="center"/>
              <w:outlineLvl w:val="0"/>
              <w:rPr>
                <w:rFonts w:ascii="仿宋" w:eastAsia="仿宋" w:hAnsi="仿宋"/>
                <w:sz w:val="24"/>
              </w:rPr>
            </w:pPr>
            <w:r>
              <w:rPr>
                <w:rFonts w:ascii="仿宋" w:eastAsia="仿宋" w:hAnsi="仿宋" w:hint="eastAsia"/>
                <w:sz w:val="24"/>
              </w:rPr>
              <w:t>多场</w:t>
            </w:r>
          </w:p>
        </w:tc>
        <w:tc>
          <w:tcPr>
            <w:tcW w:w="4162" w:type="dxa"/>
            <w:vAlign w:val="center"/>
          </w:tcPr>
          <w:p w14:paraId="01DA85D0" w14:textId="77777777" w:rsidR="00695D1D" w:rsidRDefault="00B53390">
            <w:pPr>
              <w:outlineLvl w:val="0"/>
              <w:rPr>
                <w:rFonts w:ascii="仿宋" w:eastAsia="仿宋" w:hAnsi="仿宋"/>
                <w:sz w:val="24"/>
              </w:rPr>
            </w:pPr>
            <w:r>
              <w:rPr>
                <w:rFonts w:ascii="仿宋" w:eastAsia="仿宋" w:hAnsi="仿宋" w:hint="eastAsia"/>
                <w:sz w:val="24"/>
              </w:rPr>
              <w:t>班委会</w:t>
            </w:r>
            <w:r>
              <w:rPr>
                <w:rFonts w:ascii="仿宋" w:eastAsia="仿宋" w:hAnsi="仿宋" w:hint="eastAsia"/>
                <w:sz w:val="24"/>
              </w:rPr>
              <w:t>/</w:t>
            </w:r>
            <w:r>
              <w:rPr>
                <w:rFonts w:ascii="仿宋" w:eastAsia="仿宋" w:hAnsi="仿宋" w:hint="eastAsia"/>
                <w:sz w:val="24"/>
              </w:rPr>
              <w:t>学员志愿者</w:t>
            </w:r>
          </w:p>
        </w:tc>
        <w:tc>
          <w:tcPr>
            <w:tcW w:w="1202" w:type="dxa"/>
            <w:vAlign w:val="center"/>
          </w:tcPr>
          <w:p w14:paraId="374C3249" w14:textId="77777777" w:rsidR="00695D1D" w:rsidRDefault="00695D1D">
            <w:pPr>
              <w:jc w:val="center"/>
              <w:outlineLvl w:val="0"/>
              <w:rPr>
                <w:rFonts w:ascii="仿宋" w:eastAsia="仿宋" w:hAnsi="仿宋"/>
                <w:sz w:val="24"/>
              </w:rPr>
            </w:pPr>
          </w:p>
        </w:tc>
      </w:tr>
      <w:tr w:rsidR="00695D1D" w14:paraId="22B043A1" w14:textId="77777777">
        <w:trPr>
          <w:trHeight w:val="20"/>
          <w:jc w:val="center"/>
        </w:trPr>
        <w:tc>
          <w:tcPr>
            <w:tcW w:w="1275" w:type="dxa"/>
            <w:vMerge/>
            <w:vAlign w:val="center"/>
          </w:tcPr>
          <w:p w14:paraId="75D42672" w14:textId="77777777" w:rsidR="00695D1D" w:rsidRDefault="00695D1D">
            <w:pPr>
              <w:jc w:val="center"/>
              <w:outlineLvl w:val="0"/>
              <w:rPr>
                <w:rFonts w:ascii="仿宋" w:eastAsia="仿宋" w:hAnsi="仿宋"/>
                <w:b/>
                <w:sz w:val="24"/>
              </w:rPr>
            </w:pPr>
          </w:p>
        </w:tc>
        <w:tc>
          <w:tcPr>
            <w:tcW w:w="2433" w:type="dxa"/>
            <w:vAlign w:val="center"/>
          </w:tcPr>
          <w:p w14:paraId="66D3DA2D" w14:textId="77777777" w:rsidR="00695D1D" w:rsidRDefault="00B53390">
            <w:pPr>
              <w:jc w:val="center"/>
              <w:outlineLvl w:val="0"/>
              <w:rPr>
                <w:rFonts w:ascii="仿宋" w:eastAsia="仿宋" w:hAnsi="仿宋"/>
                <w:sz w:val="24"/>
              </w:rPr>
            </w:pPr>
            <w:r>
              <w:rPr>
                <w:rFonts w:ascii="仿宋" w:eastAsia="仿宋" w:hAnsi="仿宋" w:hint="eastAsia"/>
                <w:sz w:val="24"/>
              </w:rPr>
              <w:t>体育运动、文艺联欢、沙龙活动</w:t>
            </w:r>
          </w:p>
        </w:tc>
        <w:tc>
          <w:tcPr>
            <w:tcW w:w="730" w:type="dxa"/>
            <w:vAlign w:val="center"/>
          </w:tcPr>
          <w:p w14:paraId="6865D1FA" w14:textId="77777777" w:rsidR="00695D1D" w:rsidRDefault="00B53390">
            <w:pPr>
              <w:jc w:val="center"/>
              <w:outlineLvl w:val="0"/>
              <w:rPr>
                <w:rFonts w:ascii="仿宋" w:eastAsia="仿宋" w:hAnsi="仿宋"/>
                <w:sz w:val="24"/>
              </w:rPr>
            </w:pPr>
            <w:r>
              <w:rPr>
                <w:rFonts w:ascii="仿宋" w:eastAsia="仿宋" w:hAnsi="仿宋" w:hint="eastAsia"/>
                <w:sz w:val="24"/>
              </w:rPr>
              <w:t>多场</w:t>
            </w:r>
          </w:p>
        </w:tc>
        <w:tc>
          <w:tcPr>
            <w:tcW w:w="4162" w:type="dxa"/>
            <w:vAlign w:val="center"/>
          </w:tcPr>
          <w:p w14:paraId="253557A9" w14:textId="77777777" w:rsidR="00695D1D" w:rsidRDefault="00B53390">
            <w:pPr>
              <w:outlineLvl w:val="0"/>
              <w:rPr>
                <w:rFonts w:ascii="仿宋" w:eastAsia="仿宋" w:hAnsi="仿宋"/>
                <w:sz w:val="24"/>
              </w:rPr>
            </w:pPr>
            <w:r>
              <w:rPr>
                <w:rFonts w:ascii="仿宋" w:eastAsia="仿宋" w:hAnsi="仿宋" w:hint="eastAsia"/>
                <w:sz w:val="24"/>
              </w:rPr>
              <w:t>主办承办方、班委会</w:t>
            </w:r>
          </w:p>
        </w:tc>
        <w:tc>
          <w:tcPr>
            <w:tcW w:w="1202" w:type="dxa"/>
            <w:vAlign w:val="center"/>
          </w:tcPr>
          <w:p w14:paraId="0A70C132" w14:textId="77777777" w:rsidR="00695D1D" w:rsidRDefault="00695D1D">
            <w:pPr>
              <w:jc w:val="center"/>
              <w:outlineLvl w:val="0"/>
              <w:rPr>
                <w:rFonts w:ascii="仿宋" w:eastAsia="仿宋" w:hAnsi="仿宋"/>
                <w:sz w:val="24"/>
              </w:rPr>
            </w:pPr>
          </w:p>
        </w:tc>
      </w:tr>
      <w:tr w:rsidR="00695D1D" w14:paraId="2D399F8F" w14:textId="77777777">
        <w:trPr>
          <w:trHeight w:val="20"/>
          <w:jc w:val="center"/>
        </w:trPr>
        <w:tc>
          <w:tcPr>
            <w:tcW w:w="1275" w:type="dxa"/>
            <w:vMerge/>
            <w:vAlign w:val="center"/>
          </w:tcPr>
          <w:p w14:paraId="5F1F2E42" w14:textId="77777777" w:rsidR="00695D1D" w:rsidRDefault="00695D1D">
            <w:pPr>
              <w:jc w:val="center"/>
              <w:outlineLvl w:val="0"/>
              <w:rPr>
                <w:rFonts w:ascii="仿宋" w:eastAsia="仿宋" w:hAnsi="仿宋"/>
                <w:b/>
                <w:sz w:val="24"/>
              </w:rPr>
            </w:pPr>
          </w:p>
        </w:tc>
        <w:tc>
          <w:tcPr>
            <w:tcW w:w="2433" w:type="dxa"/>
            <w:vAlign w:val="center"/>
          </w:tcPr>
          <w:p w14:paraId="4A3E91B6" w14:textId="77777777" w:rsidR="00695D1D" w:rsidRDefault="00B53390">
            <w:pPr>
              <w:jc w:val="center"/>
              <w:outlineLvl w:val="0"/>
              <w:rPr>
                <w:rFonts w:ascii="仿宋" w:eastAsia="仿宋" w:hAnsi="仿宋"/>
                <w:sz w:val="24"/>
              </w:rPr>
            </w:pPr>
            <w:r>
              <w:rPr>
                <w:rFonts w:ascii="仿宋" w:eastAsia="仿宋" w:hAnsi="仿宋" w:cs="宋体" w:hint="eastAsia"/>
                <w:kern w:val="0"/>
                <w:sz w:val="24"/>
              </w:rPr>
              <w:t>免费参加由主办单位举办的论坛讲座沙龙</w:t>
            </w:r>
          </w:p>
        </w:tc>
        <w:tc>
          <w:tcPr>
            <w:tcW w:w="730" w:type="dxa"/>
            <w:vAlign w:val="center"/>
          </w:tcPr>
          <w:p w14:paraId="5D68D6FF" w14:textId="77777777" w:rsidR="00695D1D" w:rsidRDefault="00B53390">
            <w:pPr>
              <w:jc w:val="center"/>
              <w:outlineLvl w:val="0"/>
              <w:rPr>
                <w:rFonts w:ascii="仿宋" w:eastAsia="仿宋" w:hAnsi="仿宋"/>
                <w:sz w:val="24"/>
              </w:rPr>
            </w:pPr>
            <w:r>
              <w:rPr>
                <w:rFonts w:ascii="仿宋" w:eastAsia="仿宋" w:hAnsi="仿宋" w:hint="eastAsia"/>
                <w:sz w:val="24"/>
              </w:rPr>
              <w:t>多场</w:t>
            </w:r>
          </w:p>
        </w:tc>
        <w:tc>
          <w:tcPr>
            <w:tcW w:w="4162" w:type="dxa"/>
            <w:vAlign w:val="center"/>
          </w:tcPr>
          <w:p w14:paraId="1A0CD359" w14:textId="77777777" w:rsidR="00695D1D" w:rsidRDefault="00B53390">
            <w:pPr>
              <w:outlineLvl w:val="0"/>
              <w:rPr>
                <w:rFonts w:ascii="仿宋" w:eastAsia="仿宋" w:hAnsi="仿宋"/>
                <w:sz w:val="24"/>
              </w:rPr>
            </w:pPr>
            <w:r>
              <w:rPr>
                <w:rFonts w:ascii="仿宋" w:eastAsia="仿宋" w:hAnsi="仿宋" w:hint="eastAsia"/>
                <w:sz w:val="24"/>
              </w:rPr>
              <w:t>主办承办方</w:t>
            </w:r>
          </w:p>
        </w:tc>
        <w:tc>
          <w:tcPr>
            <w:tcW w:w="1202" w:type="dxa"/>
            <w:vAlign w:val="center"/>
          </w:tcPr>
          <w:p w14:paraId="7914C795" w14:textId="77777777" w:rsidR="00695D1D" w:rsidRDefault="00695D1D">
            <w:pPr>
              <w:jc w:val="center"/>
              <w:outlineLvl w:val="0"/>
              <w:rPr>
                <w:rFonts w:ascii="仿宋" w:eastAsia="仿宋" w:hAnsi="仿宋"/>
                <w:sz w:val="24"/>
              </w:rPr>
            </w:pPr>
          </w:p>
        </w:tc>
      </w:tr>
      <w:tr w:rsidR="00695D1D" w14:paraId="6D1C6DD2" w14:textId="77777777">
        <w:trPr>
          <w:trHeight w:val="20"/>
          <w:jc w:val="center"/>
        </w:trPr>
        <w:tc>
          <w:tcPr>
            <w:tcW w:w="1275" w:type="dxa"/>
            <w:vMerge/>
            <w:vAlign w:val="center"/>
          </w:tcPr>
          <w:p w14:paraId="16AAF151" w14:textId="77777777" w:rsidR="00695D1D" w:rsidRDefault="00695D1D">
            <w:pPr>
              <w:jc w:val="center"/>
              <w:outlineLvl w:val="0"/>
              <w:rPr>
                <w:rFonts w:ascii="仿宋" w:eastAsia="仿宋" w:hAnsi="仿宋"/>
                <w:b/>
                <w:sz w:val="24"/>
              </w:rPr>
            </w:pPr>
          </w:p>
        </w:tc>
        <w:tc>
          <w:tcPr>
            <w:tcW w:w="2433" w:type="dxa"/>
            <w:vAlign w:val="center"/>
          </w:tcPr>
          <w:p w14:paraId="36F86507" w14:textId="77777777" w:rsidR="00695D1D" w:rsidRDefault="00B53390">
            <w:pPr>
              <w:jc w:val="center"/>
              <w:outlineLvl w:val="0"/>
              <w:rPr>
                <w:rFonts w:ascii="仿宋" w:eastAsia="仿宋" w:hAnsi="仿宋"/>
                <w:sz w:val="24"/>
              </w:rPr>
            </w:pPr>
            <w:r>
              <w:rPr>
                <w:rFonts w:ascii="仿宋" w:eastAsia="仿宋" w:hAnsi="仿宋" w:hint="eastAsia"/>
                <w:sz w:val="24"/>
              </w:rPr>
              <w:t>校园及校史馆参观</w:t>
            </w:r>
          </w:p>
        </w:tc>
        <w:tc>
          <w:tcPr>
            <w:tcW w:w="730" w:type="dxa"/>
            <w:vAlign w:val="center"/>
          </w:tcPr>
          <w:p w14:paraId="724884A6"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Align w:val="center"/>
          </w:tcPr>
          <w:p w14:paraId="6315BC9A" w14:textId="77777777" w:rsidR="00695D1D" w:rsidRDefault="00B53390">
            <w:pPr>
              <w:outlineLvl w:val="0"/>
              <w:rPr>
                <w:rFonts w:ascii="仿宋" w:eastAsia="仿宋" w:hAnsi="仿宋"/>
                <w:sz w:val="24"/>
              </w:rPr>
            </w:pPr>
            <w:r>
              <w:rPr>
                <w:rFonts w:ascii="仿宋" w:eastAsia="仿宋" w:hAnsi="仿宋" w:hint="eastAsia"/>
                <w:sz w:val="24"/>
              </w:rPr>
              <w:t>承办方</w:t>
            </w:r>
          </w:p>
        </w:tc>
        <w:tc>
          <w:tcPr>
            <w:tcW w:w="1202" w:type="dxa"/>
            <w:vAlign w:val="center"/>
          </w:tcPr>
          <w:p w14:paraId="53F15A27" w14:textId="77777777" w:rsidR="00695D1D" w:rsidRDefault="00695D1D">
            <w:pPr>
              <w:jc w:val="center"/>
              <w:outlineLvl w:val="0"/>
              <w:rPr>
                <w:rFonts w:ascii="仿宋" w:eastAsia="仿宋" w:hAnsi="仿宋"/>
                <w:sz w:val="24"/>
              </w:rPr>
            </w:pPr>
          </w:p>
        </w:tc>
      </w:tr>
      <w:tr w:rsidR="00695D1D" w14:paraId="776FE83E" w14:textId="77777777">
        <w:trPr>
          <w:trHeight w:val="20"/>
          <w:jc w:val="center"/>
        </w:trPr>
        <w:tc>
          <w:tcPr>
            <w:tcW w:w="1275" w:type="dxa"/>
            <w:vAlign w:val="center"/>
          </w:tcPr>
          <w:p w14:paraId="76AE0174" w14:textId="77777777" w:rsidR="00695D1D" w:rsidRDefault="00B53390">
            <w:pPr>
              <w:jc w:val="center"/>
              <w:outlineLvl w:val="0"/>
              <w:rPr>
                <w:rFonts w:ascii="仿宋" w:eastAsia="仿宋" w:hAnsi="仿宋"/>
                <w:b/>
                <w:sz w:val="24"/>
              </w:rPr>
            </w:pPr>
            <w:r>
              <w:rPr>
                <w:rFonts w:ascii="仿宋" w:eastAsia="仿宋" w:hAnsi="仿宋" w:hint="eastAsia"/>
                <w:b/>
                <w:sz w:val="24"/>
              </w:rPr>
              <w:t>结业典礼</w:t>
            </w:r>
          </w:p>
        </w:tc>
        <w:tc>
          <w:tcPr>
            <w:tcW w:w="2433" w:type="dxa"/>
            <w:vAlign w:val="center"/>
          </w:tcPr>
          <w:p w14:paraId="0C7ABC33" w14:textId="77777777" w:rsidR="00695D1D" w:rsidRDefault="00B53390">
            <w:pPr>
              <w:jc w:val="center"/>
              <w:outlineLvl w:val="0"/>
              <w:rPr>
                <w:rFonts w:ascii="仿宋" w:eastAsia="仿宋" w:hAnsi="仿宋"/>
                <w:sz w:val="24"/>
              </w:rPr>
            </w:pPr>
            <w:r>
              <w:rPr>
                <w:rFonts w:ascii="仿宋" w:eastAsia="仿宋" w:hAnsi="仿宋" w:hint="eastAsia"/>
                <w:sz w:val="24"/>
              </w:rPr>
              <w:t>结业典礼</w:t>
            </w:r>
            <w:r>
              <w:rPr>
                <w:rFonts w:ascii="仿宋" w:eastAsia="仿宋" w:hAnsi="仿宋" w:hint="eastAsia"/>
                <w:sz w:val="24"/>
              </w:rPr>
              <w:t>/</w:t>
            </w:r>
            <w:r>
              <w:rPr>
                <w:rFonts w:ascii="仿宋" w:eastAsia="仿宋" w:hAnsi="仿宋" w:hint="eastAsia"/>
                <w:sz w:val="24"/>
              </w:rPr>
              <w:t>总结座谈</w:t>
            </w:r>
            <w:r>
              <w:rPr>
                <w:rFonts w:ascii="仿宋" w:eastAsia="仿宋" w:hAnsi="仿宋" w:hint="eastAsia"/>
                <w:sz w:val="24"/>
              </w:rPr>
              <w:t>/</w:t>
            </w:r>
            <w:r>
              <w:rPr>
                <w:rFonts w:ascii="仿宋" w:eastAsia="仿宋" w:hAnsi="仿宋" w:hint="eastAsia"/>
                <w:sz w:val="24"/>
              </w:rPr>
              <w:t>颁发证书</w:t>
            </w:r>
          </w:p>
        </w:tc>
        <w:tc>
          <w:tcPr>
            <w:tcW w:w="730" w:type="dxa"/>
            <w:vAlign w:val="center"/>
          </w:tcPr>
          <w:p w14:paraId="5B92AA25" w14:textId="77777777" w:rsidR="00695D1D" w:rsidRDefault="00B53390">
            <w:pPr>
              <w:jc w:val="center"/>
              <w:outlineLvl w:val="0"/>
              <w:rPr>
                <w:rFonts w:ascii="仿宋" w:eastAsia="仿宋" w:hAnsi="仿宋"/>
                <w:sz w:val="24"/>
              </w:rPr>
            </w:pPr>
            <w:r>
              <w:rPr>
                <w:rFonts w:ascii="仿宋" w:eastAsia="仿宋" w:hAnsi="仿宋" w:hint="eastAsia"/>
                <w:sz w:val="24"/>
              </w:rPr>
              <w:t>4</w:t>
            </w:r>
          </w:p>
        </w:tc>
        <w:tc>
          <w:tcPr>
            <w:tcW w:w="4162" w:type="dxa"/>
            <w:vAlign w:val="center"/>
          </w:tcPr>
          <w:p w14:paraId="2496416F" w14:textId="77777777" w:rsidR="00695D1D" w:rsidRDefault="00B53390">
            <w:pPr>
              <w:outlineLvl w:val="0"/>
              <w:rPr>
                <w:rFonts w:ascii="仿宋" w:eastAsia="仿宋" w:hAnsi="仿宋"/>
                <w:sz w:val="24"/>
              </w:rPr>
            </w:pPr>
            <w:r>
              <w:rPr>
                <w:rFonts w:ascii="仿宋" w:eastAsia="仿宋" w:hAnsi="仿宋" w:hint="eastAsia"/>
                <w:sz w:val="24"/>
              </w:rPr>
              <w:t>主办承办方、学员</w:t>
            </w:r>
          </w:p>
        </w:tc>
        <w:tc>
          <w:tcPr>
            <w:tcW w:w="1202" w:type="dxa"/>
            <w:vAlign w:val="center"/>
          </w:tcPr>
          <w:p w14:paraId="3358F9B2" w14:textId="77777777" w:rsidR="00695D1D" w:rsidRDefault="00695D1D">
            <w:pPr>
              <w:jc w:val="center"/>
              <w:outlineLvl w:val="0"/>
              <w:rPr>
                <w:rFonts w:ascii="仿宋" w:eastAsia="仿宋" w:hAnsi="仿宋"/>
                <w:sz w:val="24"/>
              </w:rPr>
            </w:pPr>
          </w:p>
        </w:tc>
      </w:tr>
    </w:tbl>
    <w:p w14:paraId="1B2D96C6" w14:textId="77777777" w:rsidR="00695D1D" w:rsidRDefault="00B53390">
      <w:pPr>
        <w:ind w:firstLineChars="200" w:firstLine="440"/>
        <w:outlineLvl w:val="0"/>
        <w:rPr>
          <w:rFonts w:ascii="仿宋" w:eastAsia="仿宋" w:hAnsi="仿宋"/>
          <w:bCs/>
          <w:sz w:val="22"/>
        </w:rPr>
      </w:pPr>
      <w:bookmarkStart w:id="4" w:name="_Hlk58931528"/>
      <w:r>
        <w:rPr>
          <w:rFonts w:ascii="仿宋" w:eastAsia="仿宋" w:hAnsi="仿宋" w:hint="eastAsia"/>
          <w:bCs/>
          <w:sz w:val="22"/>
        </w:rPr>
        <w:t>说明：以上课程师资可根据实际情况进行适当调整。</w:t>
      </w:r>
    </w:p>
    <w:bookmarkEnd w:id="4"/>
    <w:p w14:paraId="3EFDF455"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【拟请师资】</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7110"/>
      </w:tblGrid>
      <w:tr w:rsidR="00695D1D" w14:paraId="340BACAE" w14:textId="77777777">
        <w:trPr>
          <w:trHeight w:val="20"/>
        </w:trPr>
        <w:tc>
          <w:tcPr>
            <w:tcW w:w="1900" w:type="dxa"/>
            <w:shd w:val="clear" w:color="auto" w:fill="auto"/>
            <w:vAlign w:val="center"/>
          </w:tcPr>
          <w:p w14:paraId="2F9348E1" w14:textId="77777777" w:rsidR="00695D1D" w:rsidRDefault="00B53390">
            <w:pPr>
              <w:jc w:val="center"/>
              <w:rPr>
                <w:rFonts w:ascii="仿宋" w:eastAsia="仿宋" w:hAnsi="仿宋"/>
                <w:b/>
                <w:bCs/>
                <w:sz w:val="28"/>
                <w:szCs w:val="28"/>
              </w:rPr>
            </w:pPr>
            <w:r>
              <w:rPr>
                <w:rFonts w:ascii="仿宋" w:eastAsia="仿宋" w:hAnsi="仿宋" w:hint="eastAsia"/>
                <w:b/>
                <w:bCs/>
                <w:sz w:val="28"/>
                <w:szCs w:val="28"/>
              </w:rPr>
              <w:t>拟请师资</w:t>
            </w:r>
          </w:p>
        </w:tc>
        <w:tc>
          <w:tcPr>
            <w:tcW w:w="7110" w:type="dxa"/>
            <w:shd w:val="clear" w:color="auto" w:fill="auto"/>
          </w:tcPr>
          <w:p w14:paraId="405FBE13" w14:textId="77777777" w:rsidR="00695D1D" w:rsidRDefault="00B53390">
            <w:pPr>
              <w:jc w:val="center"/>
              <w:rPr>
                <w:sz w:val="28"/>
                <w:szCs w:val="28"/>
              </w:rPr>
            </w:pPr>
            <w:r>
              <w:rPr>
                <w:rFonts w:ascii="仿宋" w:eastAsia="仿宋" w:hAnsi="仿宋" w:cs="仿宋" w:hint="eastAsia"/>
                <w:b/>
                <w:bCs/>
                <w:sz w:val="28"/>
                <w:szCs w:val="28"/>
              </w:rPr>
              <w:t>师资简介</w:t>
            </w:r>
          </w:p>
        </w:tc>
      </w:tr>
      <w:tr w:rsidR="00695D1D" w14:paraId="1C57D6AB" w14:textId="77777777">
        <w:trPr>
          <w:trHeight w:val="20"/>
        </w:trPr>
        <w:tc>
          <w:tcPr>
            <w:tcW w:w="1900" w:type="dxa"/>
            <w:shd w:val="clear" w:color="auto" w:fill="auto"/>
            <w:vAlign w:val="center"/>
          </w:tcPr>
          <w:p w14:paraId="3EEC5784" w14:textId="77777777" w:rsidR="00695D1D" w:rsidRDefault="00B53390">
            <w:pPr>
              <w:jc w:val="center"/>
              <w:outlineLvl w:val="0"/>
              <w:rPr>
                <w:rFonts w:ascii="仿宋" w:eastAsia="仿宋" w:hAnsi="仿宋"/>
                <w:sz w:val="24"/>
              </w:rPr>
            </w:pPr>
            <w:r>
              <w:rPr>
                <w:rFonts w:ascii="仿宋" w:eastAsia="仿宋" w:hAnsi="仿宋" w:hint="eastAsia"/>
                <w:sz w:val="24"/>
              </w:rPr>
              <w:lastRenderedPageBreak/>
              <w:t>薛旭</w:t>
            </w:r>
          </w:p>
        </w:tc>
        <w:tc>
          <w:tcPr>
            <w:tcW w:w="7110" w:type="dxa"/>
            <w:shd w:val="clear" w:color="auto" w:fill="auto"/>
          </w:tcPr>
          <w:p w14:paraId="0BE647A9" w14:textId="77777777" w:rsidR="00695D1D" w:rsidRDefault="00B53390">
            <w:pPr>
              <w:jc w:val="left"/>
              <w:outlineLvl w:val="0"/>
              <w:rPr>
                <w:rFonts w:ascii="仿宋" w:eastAsia="仿宋" w:hAnsi="仿宋"/>
                <w:sz w:val="24"/>
              </w:rPr>
            </w:pPr>
            <w:hyperlink r:id="rId9" w:tgtFrame="_blank" w:history="1">
              <w:r>
                <w:rPr>
                  <w:rFonts w:ascii="仿宋" w:eastAsia="仿宋" w:hAnsi="仿宋"/>
                  <w:sz w:val="24"/>
                </w:rPr>
                <w:t>北京大学经济学院</w:t>
              </w:r>
            </w:hyperlink>
            <w:r>
              <w:rPr>
                <w:rFonts w:ascii="仿宋" w:eastAsia="仿宋" w:hAnsi="仿宋"/>
                <w:sz w:val="24"/>
              </w:rPr>
              <w:t>副教授，中国著名</w:t>
            </w:r>
            <w:hyperlink r:id="rId10" w:tgtFrame="_blank" w:history="1">
              <w:r>
                <w:rPr>
                  <w:rFonts w:ascii="仿宋" w:eastAsia="仿宋" w:hAnsi="仿宋"/>
                  <w:sz w:val="24"/>
                </w:rPr>
                <w:t>战略管理</w:t>
              </w:r>
            </w:hyperlink>
            <w:r>
              <w:rPr>
                <w:rFonts w:ascii="仿宋" w:eastAsia="仿宋" w:hAnsi="仿宋"/>
                <w:sz w:val="24"/>
              </w:rPr>
              <w:t>与营销管理专家，</w:t>
            </w:r>
            <w:hyperlink r:id="rId11" w:tgtFrame="_blank" w:history="1">
              <w:r>
                <w:rPr>
                  <w:rFonts w:ascii="仿宋" w:eastAsia="仿宋" w:hAnsi="仿宋"/>
                  <w:sz w:val="24"/>
                </w:rPr>
                <w:t>中国市场学会</w:t>
              </w:r>
            </w:hyperlink>
            <w:r>
              <w:rPr>
                <w:rFonts w:ascii="仿宋" w:eastAsia="仿宋" w:hAnsi="仿宋"/>
                <w:sz w:val="24"/>
              </w:rPr>
              <w:t>营销专家委员会秘书长，北京大学</w:t>
            </w:r>
            <w:hyperlink r:id="rId12" w:tgtFrame="_blank" w:history="1">
              <w:r>
                <w:rPr>
                  <w:rFonts w:ascii="仿宋" w:eastAsia="仿宋" w:hAnsi="仿宋"/>
                  <w:sz w:val="24"/>
                </w:rPr>
                <w:t>企业战略管理</w:t>
              </w:r>
            </w:hyperlink>
            <w:r>
              <w:rPr>
                <w:rFonts w:ascii="仿宋" w:eastAsia="仿宋" w:hAnsi="仿宋"/>
                <w:sz w:val="24"/>
              </w:rPr>
              <w:t>课程创始人。</w:t>
            </w:r>
          </w:p>
        </w:tc>
      </w:tr>
      <w:tr w:rsidR="00695D1D" w14:paraId="41BB9A02" w14:textId="77777777">
        <w:trPr>
          <w:trHeight w:val="20"/>
        </w:trPr>
        <w:tc>
          <w:tcPr>
            <w:tcW w:w="1900" w:type="dxa"/>
            <w:shd w:val="clear" w:color="auto" w:fill="auto"/>
            <w:vAlign w:val="center"/>
          </w:tcPr>
          <w:p w14:paraId="70D32167" w14:textId="77777777" w:rsidR="00695D1D" w:rsidRDefault="00B53390">
            <w:pPr>
              <w:jc w:val="center"/>
              <w:outlineLvl w:val="0"/>
              <w:rPr>
                <w:rFonts w:ascii="仿宋" w:eastAsia="仿宋" w:hAnsi="仿宋"/>
                <w:sz w:val="24"/>
              </w:rPr>
            </w:pPr>
            <w:r>
              <w:rPr>
                <w:rFonts w:ascii="仿宋" w:eastAsia="仿宋" w:hAnsi="仿宋" w:hint="eastAsia"/>
                <w:sz w:val="24"/>
              </w:rPr>
              <w:t>戴天宇</w:t>
            </w:r>
          </w:p>
        </w:tc>
        <w:tc>
          <w:tcPr>
            <w:tcW w:w="7110" w:type="dxa"/>
            <w:shd w:val="clear" w:color="auto" w:fill="auto"/>
          </w:tcPr>
          <w:p w14:paraId="6EB570F7" w14:textId="77777777" w:rsidR="00695D1D" w:rsidRDefault="00B53390">
            <w:pPr>
              <w:jc w:val="left"/>
              <w:outlineLvl w:val="0"/>
              <w:rPr>
                <w:rFonts w:ascii="仿宋" w:eastAsia="仿宋" w:hAnsi="仿宋"/>
                <w:sz w:val="24"/>
              </w:rPr>
            </w:pPr>
            <w:hyperlink r:id="rId13" w:history="1">
              <w:r>
                <w:rPr>
                  <w:rFonts w:ascii="仿宋" w:eastAsia="仿宋" w:hAnsi="仿宋" w:hint="eastAsia"/>
                  <w:sz w:val="24"/>
                </w:rPr>
                <w:t>北京大学汇丰商学院</w:t>
              </w:r>
            </w:hyperlink>
            <w:r>
              <w:rPr>
                <w:rFonts w:ascii="仿宋" w:eastAsia="仿宋" w:hAnsi="仿宋" w:hint="eastAsia"/>
                <w:sz w:val="24"/>
              </w:rPr>
              <w:t>商业模式研究中心副主任、副教授。中国企业制度设计大师。</w:t>
            </w:r>
          </w:p>
        </w:tc>
      </w:tr>
      <w:tr w:rsidR="00695D1D" w14:paraId="3E897B01" w14:textId="77777777">
        <w:trPr>
          <w:trHeight w:val="20"/>
        </w:trPr>
        <w:tc>
          <w:tcPr>
            <w:tcW w:w="1900" w:type="dxa"/>
            <w:shd w:val="clear" w:color="auto" w:fill="auto"/>
            <w:vAlign w:val="center"/>
          </w:tcPr>
          <w:p w14:paraId="55101651" w14:textId="77777777" w:rsidR="00695D1D" w:rsidRDefault="00B53390">
            <w:pPr>
              <w:jc w:val="center"/>
              <w:outlineLvl w:val="0"/>
              <w:rPr>
                <w:rFonts w:ascii="仿宋" w:eastAsia="仿宋" w:hAnsi="仿宋"/>
                <w:sz w:val="24"/>
              </w:rPr>
            </w:pPr>
            <w:r>
              <w:rPr>
                <w:rFonts w:ascii="仿宋" w:eastAsia="仿宋" w:hAnsi="仿宋" w:hint="eastAsia"/>
                <w:sz w:val="24"/>
              </w:rPr>
              <w:t>欧阳良宜</w:t>
            </w:r>
          </w:p>
        </w:tc>
        <w:tc>
          <w:tcPr>
            <w:tcW w:w="7110" w:type="dxa"/>
            <w:shd w:val="clear" w:color="auto" w:fill="auto"/>
          </w:tcPr>
          <w:p w14:paraId="6535083A" w14:textId="77777777" w:rsidR="00695D1D" w:rsidRDefault="00B53390">
            <w:pPr>
              <w:jc w:val="left"/>
              <w:outlineLvl w:val="0"/>
              <w:rPr>
                <w:rFonts w:ascii="仿宋" w:eastAsia="仿宋" w:hAnsi="仿宋"/>
                <w:sz w:val="24"/>
              </w:rPr>
            </w:pPr>
            <w:r>
              <w:rPr>
                <w:rFonts w:ascii="仿宋" w:eastAsia="仿宋" w:hAnsi="仿宋" w:hint="eastAsia"/>
                <w:sz w:val="24"/>
              </w:rPr>
              <w:t>北京大学汇丰商学院副院长、副教授。兼任美国特许金融分析师（</w:t>
            </w:r>
            <w:r>
              <w:rPr>
                <w:rFonts w:ascii="仿宋" w:eastAsia="仿宋" w:hAnsi="仿宋" w:hint="eastAsia"/>
                <w:sz w:val="24"/>
              </w:rPr>
              <w:t>CFA</w:t>
            </w:r>
            <w:r>
              <w:rPr>
                <w:rFonts w:ascii="仿宋" w:eastAsia="仿宋" w:hAnsi="仿宋" w:hint="eastAsia"/>
                <w:sz w:val="24"/>
              </w:rPr>
              <w:t>），北京大学金融与产业发展研究中心研究员。</w:t>
            </w:r>
          </w:p>
        </w:tc>
      </w:tr>
      <w:tr w:rsidR="00695D1D" w14:paraId="76DF580C" w14:textId="77777777">
        <w:trPr>
          <w:trHeight w:val="20"/>
        </w:trPr>
        <w:tc>
          <w:tcPr>
            <w:tcW w:w="1900" w:type="dxa"/>
            <w:shd w:val="clear" w:color="auto" w:fill="auto"/>
            <w:vAlign w:val="center"/>
          </w:tcPr>
          <w:p w14:paraId="3B40985A" w14:textId="77777777" w:rsidR="00695D1D" w:rsidRDefault="00B53390">
            <w:pPr>
              <w:jc w:val="center"/>
              <w:outlineLvl w:val="0"/>
              <w:rPr>
                <w:rFonts w:ascii="仿宋" w:eastAsia="仿宋" w:hAnsi="仿宋"/>
                <w:sz w:val="24"/>
              </w:rPr>
            </w:pPr>
            <w:r>
              <w:rPr>
                <w:rFonts w:ascii="仿宋" w:eastAsia="仿宋" w:hAnsi="仿宋"/>
                <w:sz w:val="24"/>
              </w:rPr>
              <w:t>董志勇</w:t>
            </w:r>
          </w:p>
        </w:tc>
        <w:tc>
          <w:tcPr>
            <w:tcW w:w="7110" w:type="dxa"/>
            <w:shd w:val="clear" w:color="auto" w:fill="auto"/>
          </w:tcPr>
          <w:p w14:paraId="38217702" w14:textId="77777777" w:rsidR="00695D1D" w:rsidRDefault="00B53390">
            <w:pPr>
              <w:jc w:val="left"/>
              <w:outlineLvl w:val="0"/>
              <w:rPr>
                <w:rFonts w:ascii="仿宋" w:eastAsia="仿宋" w:hAnsi="仿宋"/>
                <w:sz w:val="24"/>
              </w:rPr>
            </w:pPr>
            <w:r>
              <w:rPr>
                <w:rFonts w:ascii="仿宋" w:eastAsia="仿宋" w:hAnsi="仿宋"/>
                <w:sz w:val="24"/>
              </w:rPr>
              <w:t>北京大学经济学院院长，中国市场经济研究中心主任，经济学院教授、博士生导师。</w:t>
            </w:r>
          </w:p>
        </w:tc>
      </w:tr>
      <w:tr w:rsidR="00695D1D" w14:paraId="406D81A0" w14:textId="77777777">
        <w:trPr>
          <w:trHeight w:val="20"/>
        </w:trPr>
        <w:tc>
          <w:tcPr>
            <w:tcW w:w="1900" w:type="dxa"/>
            <w:shd w:val="clear" w:color="auto" w:fill="auto"/>
            <w:vAlign w:val="center"/>
          </w:tcPr>
          <w:p w14:paraId="7141B9C5" w14:textId="77777777" w:rsidR="00695D1D" w:rsidRDefault="00B53390">
            <w:pPr>
              <w:jc w:val="center"/>
              <w:outlineLvl w:val="0"/>
              <w:rPr>
                <w:rFonts w:ascii="仿宋" w:eastAsia="仿宋" w:hAnsi="仿宋"/>
                <w:sz w:val="24"/>
              </w:rPr>
            </w:pPr>
            <w:r>
              <w:rPr>
                <w:rFonts w:ascii="仿宋" w:eastAsia="仿宋" w:hAnsi="仿宋" w:hint="eastAsia"/>
                <w:sz w:val="24"/>
              </w:rPr>
              <w:t>王岳川</w:t>
            </w:r>
          </w:p>
        </w:tc>
        <w:tc>
          <w:tcPr>
            <w:tcW w:w="7110" w:type="dxa"/>
            <w:shd w:val="clear" w:color="auto" w:fill="auto"/>
          </w:tcPr>
          <w:p w14:paraId="0180ACB0" w14:textId="77777777" w:rsidR="00695D1D" w:rsidRDefault="00B53390">
            <w:pPr>
              <w:jc w:val="left"/>
              <w:outlineLvl w:val="0"/>
              <w:rPr>
                <w:rFonts w:ascii="仿宋" w:eastAsia="仿宋" w:hAnsi="仿宋"/>
                <w:sz w:val="24"/>
              </w:rPr>
            </w:pPr>
            <w:r>
              <w:rPr>
                <w:rFonts w:ascii="仿宋" w:eastAsia="仿宋" w:hAnsi="仿宋" w:hint="eastAsia"/>
                <w:sz w:val="24"/>
              </w:rPr>
              <w:t>北京大学书法艺术研究所所长</w:t>
            </w:r>
            <w:r>
              <w:rPr>
                <w:rFonts w:ascii="仿宋" w:eastAsia="仿宋" w:hAnsi="仿宋" w:hint="eastAsia"/>
                <w:sz w:val="24"/>
              </w:rPr>
              <w:t>,</w:t>
            </w:r>
            <w:r>
              <w:rPr>
                <w:rFonts w:ascii="仿宋" w:eastAsia="仿宋" w:hAnsi="仿宋" w:hint="eastAsia"/>
                <w:sz w:val="24"/>
              </w:rPr>
              <w:t>北京大学中文系文论室主任</w:t>
            </w:r>
            <w:r>
              <w:rPr>
                <w:rFonts w:ascii="仿宋" w:eastAsia="仿宋" w:hAnsi="仿宋" w:hint="eastAsia"/>
                <w:sz w:val="24"/>
              </w:rPr>
              <w:t>,</w:t>
            </w:r>
            <w:r>
              <w:rPr>
                <w:rFonts w:ascii="仿宋" w:eastAsia="仿宋" w:hAnsi="仿宋" w:hint="eastAsia"/>
                <w:sz w:val="24"/>
              </w:rPr>
              <w:t>教授、博导</w:t>
            </w:r>
            <w:r>
              <w:rPr>
                <w:rFonts w:ascii="仿宋" w:eastAsia="仿宋" w:hAnsi="仿宋" w:hint="eastAsia"/>
                <w:sz w:val="24"/>
              </w:rPr>
              <w:t>,</w:t>
            </w:r>
            <w:r>
              <w:rPr>
                <w:rFonts w:ascii="仿宋" w:eastAsia="仿宋" w:hAnsi="仿宋" w:hint="eastAsia"/>
                <w:sz w:val="24"/>
              </w:rPr>
              <w:t>享受国务院特殊津贴专家。</w:t>
            </w:r>
          </w:p>
        </w:tc>
      </w:tr>
      <w:tr w:rsidR="00695D1D" w14:paraId="7F97FF92" w14:textId="77777777">
        <w:trPr>
          <w:trHeight w:val="20"/>
        </w:trPr>
        <w:tc>
          <w:tcPr>
            <w:tcW w:w="1900" w:type="dxa"/>
            <w:shd w:val="clear" w:color="auto" w:fill="auto"/>
            <w:vAlign w:val="center"/>
          </w:tcPr>
          <w:p w14:paraId="4412BEFA" w14:textId="77777777" w:rsidR="00695D1D" w:rsidRDefault="00B53390">
            <w:pPr>
              <w:jc w:val="center"/>
              <w:outlineLvl w:val="0"/>
              <w:rPr>
                <w:rFonts w:ascii="仿宋" w:eastAsia="仿宋" w:hAnsi="仿宋"/>
                <w:sz w:val="24"/>
              </w:rPr>
            </w:pPr>
            <w:r>
              <w:rPr>
                <w:rFonts w:ascii="仿宋" w:eastAsia="仿宋" w:hAnsi="仿宋" w:hint="eastAsia"/>
                <w:sz w:val="24"/>
              </w:rPr>
              <w:t>姚翔</w:t>
            </w:r>
          </w:p>
        </w:tc>
        <w:tc>
          <w:tcPr>
            <w:tcW w:w="7110" w:type="dxa"/>
            <w:shd w:val="clear" w:color="auto" w:fill="auto"/>
          </w:tcPr>
          <w:p w14:paraId="1E3558AF" w14:textId="77777777" w:rsidR="00695D1D" w:rsidRDefault="00B53390">
            <w:pPr>
              <w:jc w:val="left"/>
              <w:outlineLvl w:val="0"/>
              <w:rPr>
                <w:rFonts w:ascii="仿宋" w:eastAsia="仿宋" w:hAnsi="仿宋"/>
                <w:sz w:val="24"/>
              </w:rPr>
            </w:pPr>
            <w:r>
              <w:rPr>
                <w:rFonts w:ascii="仿宋" w:eastAsia="仿宋" w:hAnsi="仿宋" w:hint="eastAsia"/>
                <w:sz w:val="24"/>
              </w:rPr>
              <w:t>北京大学心理与认知科学学院副教授，副院长，心理与行为健康北京市重点实验室副主任；中国社会心理学会应用心理学分会副秘书长。</w:t>
            </w:r>
          </w:p>
        </w:tc>
      </w:tr>
      <w:tr w:rsidR="00695D1D" w14:paraId="7454C4A1" w14:textId="77777777">
        <w:trPr>
          <w:trHeight w:val="20"/>
        </w:trPr>
        <w:tc>
          <w:tcPr>
            <w:tcW w:w="1900" w:type="dxa"/>
            <w:shd w:val="clear" w:color="auto" w:fill="auto"/>
            <w:vAlign w:val="center"/>
          </w:tcPr>
          <w:p w14:paraId="0534879E" w14:textId="77777777" w:rsidR="00695D1D" w:rsidRDefault="00B53390">
            <w:pPr>
              <w:jc w:val="center"/>
              <w:outlineLvl w:val="0"/>
              <w:rPr>
                <w:rFonts w:ascii="仿宋" w:eastAsia="仿宋" w:hAnsi="仿宋"/>
                <w:sz w:val="24"/>
              </w:rPr>
            </w:pPr>
            <w:r>
              <w:rPr>
                <w:rFonts w:ascii="仿宋" w:eastAsia="仿宋" w:hAnsi="仿宋" w:hint="eastAsia"/>
                <w:sz w:val="24"/>
              </w:rPr>
              <w:t>林桂平</w:t>
            </w:r>
          </w:p>
        </w:tc>
        <w:tc>
          <w:tcPr>
            <w:tcW w:w="7110" w:type="dxa"/>
            <w:shd w:val="clear" w:color="auto" w:fill="auto"/>
          </w:tcPr>
          <w:p w14:paraId="4B436A60" w14:textId="77777777" w:rsidR="00695D1D" w:rsidRDefault="00B53390">
            <w:pPr>
              <w:jc w:val="left"/>
              <w:outlineLvl w:val="0"/>
              <w:rPr>
                <w:rFonts w:ascii="仿宋" w:eastAsia="仿宋" w:hAnsi="仿宋"/>
                <w:sz w:val="24"/>
              </w:rPr>
            </w:pPr>
            <w:r>
              <w:rPr>
                <w:rFonts w:ascii="仿宋" w:eastAsia="仿宋" w:hAnsi="仿宋" w:hint="eastAsia"/>
                <w:sz w:val="24"/>
              </w:rPr>
              <w:t>北京大学汇丰商学院商业模式研究中心研究员、元智商业模式研究院院长、《创富志》创始人俱乐部常年导师、黑马营商业模式设计导师等。</w:t>
            </w:r>
            <w:r>
              <w:rPr>
                <w:rFonts w:ascii="仿宋" w:eastAsia="仿宋" w:hAnsi="仿宋" w:hint="eastAsia"/>
                <w:sz w:val="24"/>
              </w:rPr>
              <w:t xml:space="preserve"> </w:t>
            </w:r>
          </w:p>
        </w:tc>
      </w:tr>
      <w:tr w:rsidR="00695D1D" w14:paraId="1A388D24" w14:textId="77777777">
        <w:trPr>
          <w:trHeight w:val="20"/>
        </w:trPr>
        <w:tc>
          <w:tcPr>
            <w:tcW w:w="1900" w:type="dxa"/>
            <w:shd w:val="clear" w:color="auto" w:fill="auto"/>
            <w:vAlign w:val="center"/>
          </w:tcPr>
          <w:p w14:paraId="730859EF" w14:textId="77777777" w:rsidR="00695D1D" w:rsidRDefault="00B53390">
            <w:pPr>
              <w:jc w:val="center"/>
              <w:outlineLvl w:val="0"/>
              <w:rPr>
                <w:rFonts w:ascii="仿宋" w:eastAsia="仿宋" w:hAnsi="仿宋"/>
                <w:sz w:val="24"/>
              </w:rPr>
            </w:pPr>
            <w:r>
              <w:rPr>
                <w:rFonts w:ascii="仿宋" w:eastAsia="仿宋" w:hAnsi="仿宋" w:hint="eastAsia"/>
                <w:sz w:val="24"/>
              </w:rPr>
              <w:t>孔英</w:t>
            </w:r>
          </w:p>
        </w:tc>
        <w:tc>
          <w:tcPr>
            <w:tcW w:w="7110" w:type="dxa"/>
            <w:shd w:val="clear" w:color="auto" w:fill="auto"/>
          </w:tcPr>
          <w:p w14:paraId="226F12FF" w14:textId="77777777" w:rsidR="00695D1D" w:rsidRDefault="00B53390">
            <w:pPr>
              <w:jc w:val="left"/>
              <w:outlineLvl w:val="0"/>
              <w:rPr>
                <w:rFonts w:ascii="仿宋" w:eastAsia="仿宋" w:hAnsi="仿宋"/>
                <w:sz w:val="24"/>
              </w:rPr>
            </w:pPr>
            <w:r>
              <w:rPr>
                <w:rFonts w:ascii="仿宋" w:eastAsia="仿宋" w:hAnsi="仿宋"/>
                <w:sz w:val="24"/>
              </w:rPr>
              <w:t>著名管理经济学家，加拿大约克大学终身教授，中国国务院外国专家局特聘专家</w:t>
            </w:r>
            <w:r>
              <w:rPr>
                <w:rFonts w:ascii="仿宋" w:eastAsia="仿宋" w:hAnsi="仿宋" w:hint="eastAsia"/>
                <w:sz w:val="24"/>
              </w:rPr>
              <w:t>。清华大学</w:t>
            </w:r>
            <w:r>
              <w:rPr>
                <w:rFonts w:ascii="仿宋" w:eastAsia="仿宋" w:hAnsi="仿宋"/>
                <w:sz w:val="24"/>
              </w:rPr>
              <w:t>教授、博士生导师</w:t>
            </w:r>
            <w:r>
              <w:rPr>
                <w:rFonts w:ascii="仿宋" w:eastAsia="仿宋" w:hAnsi="仿宋" w:hint="eastAsia"/>
                <w:sz w:val="24"/>
              </w:rPr>
              <w:t>；原北京大学汇丰商学院副院长。</w:t>
            </w:r>
          </w:p>
        </w:tc>
      </w:tr>
      <w:tr w:rsidR="00695D1D" w14:paraId="5175CBE4" w14:textId="77777777">
        <w:trPr>
          <w:trHeight w:val="20"/>
        </w:trPr>
        <w:tc>
          <w:tcPr>
            <w:tcW w:w="1900" w:type="dxa"/>
            <w:shd w:val="clear" w:color="auto" w:fill="auto"/>
            <w:vAlign w:val="center"/>
          </w:tcPr>
          <w:p w14:paraId="068B6304" w14:textId="77777777" w:rsidR="00695D1D" w:rsidRDefault="00B53390">
            <w:pPr>
              <w:jc w:val="center"/>
              <w:outlineLvl w:val="0"/>
              <w:rPr>
                <w:rFonts w:ascii="仿宋" w:eastAsia="仿宋" w:hAnsi="仿宋"/>
                <w:sz w:val="24"/>
              </w:rPr>
            </w:pPr>
            <w:r>
              <w:rPr>
                <w:rFonts w:ascii="仿宋" w:eastAsia="仿宋" w:hAnsi="仿宋" w:hint="eastAsia"/>
                <w:sz w:val="24"/>
              </w:rPr>
              <w:t>庞金伟</w:t>
            </w:r>
          </w:p>
        </w:tc>
        <w:tc>
          <w:tcPr>
            <w:tcW w:w="7110" w:type="dxa"/>
            <w:shd w:val="clear" w:color="auto" w:fill="auto"/>
          </w:tcPr>
          <w:p w14:paraId="2C624820" w14:textId="77777777" w:rsidR="00695D1D" w:rsidRDefault="00B53390">
            <w:pPr>
              <w:jc w:val="left"/>
              <w:outlineLvl w:val="0"/>
              <w:rPr>
                <w:rFonts w:ascii="仿宋" w:eastAsia="仿宋" w:hAnsi="仿宋"/>
                <w:sz w:val="24"/>
              </w:rPr>
            </w:pPr>
            <w:r>
              <w:rPr>
                <w:rFonts w:ascii="仿宋" w:eastAsia="仿宋" w:hAnsi="仿宋" w:hint="eastAsia"/>
                <w:sz w:val="24"/>
              </w:rPr>
              <w:t>经济学博士，上海国家会计学院副教授，中国注册税务师，众环海华税务师事务所顾问。</w:t>
            </w:r>
          </w:p>
        </w:tc>
      </w:tr>
      <w:tr w:rsidR="00695D1D" w14:paraId="1DD1A2AB" w14:textId="77777777">
        <w:trPr>
          <w:trHeight w:val="20"/>
        </w:trPr>
        <w:tc>
          <w:tcPr>
            <w:tcW w:w="1900" w:type="dxa"/>
            <w:shd w:val="clear" w:color="auto" w:fill="auto"/>
            <w:vAlign w:val="center"/>
          </w:tcPr>
          <w:p w14:paraId="2F1BC29F" w14:textId="77777777" w:rsidR="00695D1D" w:rsidRDefault="00B53390">
            <w:pPr>
              <w:jc w:val="center"/>
              <w:outlineLvl w:val="0"/>
              <w:rPr>
                <w:rFonts w:ascii="仿宋" w:eastAsia="仿宋" w:hAnsi="仿宋"/>
                <w:sz w:val="24"/>
              </w:rPr>
            </w:pPr>
            <w:r>
              <w:rPr>
                <w:rFonts w:ascii="仿宋" w:eastAsia="仿宋" w:hAnsi="仿宋" w:hint="eastAsia"/>
                <w:sz w:val="24"/>
              </w:rPr>
              <w:t>柳建华</w:t>
            </w:r>
          </w:p>
        </w:tc>
        <w:tc>
          <w:tcPr>
            <w:tcW w:w="7110" w:type="dxa"/>
            <w:shd w:val="clear" w:color="auto" w:fill="auto"/>
          </w:tcPr>
          <w:p w14:paraId="57060A9A" w14:textId="77777777" w:rsidR="00695D1D" w:rsidRDefault="00B53390">
            <w:pPr>
              <w:jc w:val="left"/>
              <w:outlineLvl w:val="0"/>
              <w:rPr>
                <w:rFonts w:ascii="仿宋" w:eastAsia="仿宋" w:hAnsi="仿宋"/>
                <w:sz w:val="24"/>
              </w:rPr>
            </w:pPr>
            <w:r>
              <w:rPr>
                <w:rFonts w:ascii="仿宋" w:eastAsia="仿宋" w:hAnsi="仿宋" w:hint="eastAsia"/>
                <w:sz w:val="24"/>
              </w:rPr>
              <w:t>中山大学岭南学院</w:t>
            </w:r>
            <w:r>
              <w:rPr>
                <w:rFonts w:ascii="仿宋" w:eastAsia="仿宋" w:hAnsi="仿宋" w:hint="eastAsia"/>
                <w:sz w:val="24"/>
              </w:rPr>
              <w:t>金融学系副主任、副教授，财政部全国会计领军（后备）人才，岭南学院会计与资本运营研究中心副主任。</w:t>
            </w:r>
          </w:p>
        </w:tc>
      </w:tr>
      <w:tr w:rsidR="00695D1D" w14:paraId="5164059F" w14:textId="77777777">
        <w:trPr>
          <w:trHeight w:val="20"/>
        </w:trPr>
        <w:tc>
          <w:tcPr>
            <w:tcW w:w="1900" w:type="dxa"/>
            <w:shd w:val="clear" w:color="auto" w:fill="auto"/>
            <w:vAlign w:val="center"/>
          </w:tcPr>
          <w:p w14:paraId="0E5A431B" w14:textId="77777777" w:rsidR="00695D1D" w:rsidRDefault="00B53390">
            <w:pPr>
              <w:jc w:val="center"/>
              <w:outlineLvl w:val="0"/>
              <w:rPr>
                <w:rFonts w:ascii="仿宋" w:eastAsia="仿宋" w:hAnsi="仿宋"/>
                <w:sz w:val="24"/>
              </w:rPr>
            </w:pPr>
            <w:r>
              <w:rPr>
                <w:rFonts w:ascii="仿宋" w:eastAsia="仿宋" w:hAnsi="仿宋" w:hint="eastAsia"/>
                <w:sz w:val="24"/>
              </w:rPr>
              <w:t>许·安东尼</w:t>
            </w:r>
          </w:p>
        </w:tc>
        <w:tc>
          <w:tcPr>
            <w:tcW w:w="7110" w:type="dxa"/>
            <w:shd w:val="clear" w:color="auto" w:fill="auto"/>
          </w:tcPr>
          <w:p w14:paraId="37CD1323" w14:textId="77777777" w:rsidR="00695D1D" w:rsidRDefault="00B53390">
            <w:pPr>
              <w:jc w:val="left"/>
              <w:outlineLvl w:val="0"/>
              <w:rPr>
                <w:rFonts w:ascii="仿宋" w:eastAsia="仿宋" w:hAnsi="仿宋"/>
                <w:sz w:val="24"/>
              </w:rPr>
            </w:pPr>
            <w:r>
              <w:rPr>
                <w:rFonts w:ascii="仿宋" w:eastAsia="仿宋" w:hAnsi="仿宋"/>
                <w:sz w:val="24"/>
              </w:rPr>
              <w:t>马来西亚第一工学院首席执行官，现任马来西亚人文学院院长，</w:t>
            </w:r>
            <w:r>
              <w:rPr>
                <w:rFonts w:ascii="仿宋" w:eastAsia="仿宋" w:hAnsi="仿宋" w:hint="eastAsia"/>
                <w:sz w:val="24"/>
              </w:rPr>
              <w:t>是</w:t>
            </w:r>
            <w:r>
              <w:rPr>
                <w:rFonts w:ascii="仿宋" w:eastAsia="仿宋" w:hAnsi="仿宋"/>
                <w:sz w:val="24"/>
              </w:rPr>
              <w:t>马来西亚、乃至亚洲最杰出的人力资源专家与教育家之一</w:t>
            </w:r>
            <w:r>
              <w:rPr>
                <w:rFonts w:ascii="仿宋" w:eastAsia="仿宋" w:hAnsi="仿宋" w:hint="eastAsia"/>
                <w:sz w:val="24"/>
              </w:rPr>
              <w:t>。</w:t>
            </w:r>
          </w:p>
        </w:tc>
      </w:tr>
      <w:tr w:rsidR="00695D1D" w14:paraId="61F789CC" w14:textId="77777777">
        <w:trPr>
          <w:trHeight w:val="20"/>
        </w:trPr>
        <w:tc>
          <w:tcPr>
            <w:tcW w:w="1900" w:type="dxa"/>
            <w:shd w:val="clear" w:color="auto" w:fill="auto"/>
            <w:vAlign w:val="center"/>
          </w:tcPr>
          <w:p w14:paraId="053891C9" w14:textId="77777777" w:rsidR="00695D1D" w:rsidRDefault="00B53390">
            <w:pPr>
              <w:jc w:val="center"/>
              <w:outlineLvl w:val="0"/>
              <w:rPr>
                <w:rFonts w:ascii="仿宋" w:eastAsia="仿宋" w:hAnsi="仿宋"/>
                <w:sz w:val="24"/>
              </w:rPr>
            </w:pPr>
            <w:r>
              <w:rPr>
                <w:rFonts w:ascii="仿宋" w:eastAsia="仿宋" w:hAnsi="仿宋" w:hint="eastAsia"/>
                <w:sz w:val="24"/>
              </w:rPr>
              <w:t>刘红松</w:t>
            </w:r>
          </w:p>
        </w:tc>
        <w:tc>
          <w:tcPr>
            <w:tcW w:w="7110" w:type="dxa"/>
            <w:shd w:val="clear" w:color="auto" w:fill="auto"/>
          </w:tcPr>
          <w:p w14:paraId="663D8A82" w14:textId="77777777" w:rsidR="00695D1D" w:rsidRDefault="00B53390">
            <w:pPr>
              <w:jc w:val="left"/>
              <w:outlineLvl w:val="0"/>
              <w:rPr>
                <w:rFonts w:ascii="仿宋" w:eastAsia="仿宋" w:hAnsi="仿宋"/>
                <w:sz w:val="24"/>
              </w:rPr>
            </w:pPr>
            <w:r>
              <w:rPr>
                <w:rFonts w:ascii="仿宋" w:eastAsia="仿宋" w:hAnsi="仿宋" w:hint="eastAsia"/>
                <w:sz w:val="24"/>
              </w:rPr>
              <w:t>中国战略与管理研究院首席专家，中国军事科学院战略部研究员，博士生导师，我国军事心理学的奠基人，资深战略管理专家与心理学家。</w:t>
            </w:r>
          </w:p>
        </w:tc>
      </w:tr>
      <w:tr w:rsidR="00695D1D" w14:paraId="3C9129B3" w14:textId="77777777">
        <w:trPr>
          <w:trHeight w:val="20"/>
        </w:trPr>
        <w:tc>
          <w:tcPr>
            <w:tcW w:w="1900" w:type="dxa"/>
            <w:shd w:val="clear" w:color="auto" w:fill="auto"/>
            <w:vAlign w:val="center"/>
          </w:tcPr>
          <w:p w14:paraId="706E3883" w14:textId="77777777" w:rsidR="00695D1D" w:rsidRDefault="00B53390">
            <w:pPr>
              <w:jc w:val="center"/>
              <w:outlineLvl w:val="0"/>
              <w:rPr>
                <w:rFonts w:ascii="仿宋" w:eastAsia="仿宋" w:hAnsi="仿宋"/>
                <w:sz w:val="24"/>
              </w:rPr>
            </w:pPr>
            <w:r>
              <w:rPr>
                <w:rFonts w:ascii="仿宋" w:eastAsia="仿宋" w:hAnsi="仿宋" w:hint="eastAsia"/>
                <w:sz w:val="24"/>
              </w:rPr>
              <w:t>邵鹏</w:t>
            </w:r>
          </w:p>
        </w:tc>
        <w:tc>
          <w:tcPr>
            <w:tcW w:w="7110" w:type="dxa"/>
            <w:shd w:val="clear" w:color="auto" w:fill="auto"/>
          </w:tcPr>
          <w:p w14:paraId="4F7AFEE3" w14:textId="77777777" w:rsidR="00695D1D" w:rsidRDefault="00B53390">
            <w:pPr>
              <w:jc w:val="left"/>
              <w:outlineLvl w:val="0"/>
              <w:rPr>
                <w:rFonts w:ascii="仿宋" w:eastAsia="仿宋" w:hAnsi="仿宋"/>
                <w:sz w:val="24"/>
              </w:rPr>
            </w:pPr>
            <w:r>
              <w:rPr>
                <w:rFonts w:ascii="仿宋" w:eastAsia="仿宋" w:hAnsi="仿宋" w:hint="eastAsia"/>
                <w:sz w:val="24"/>
              </w:rPr>
              <w:t>深圳市委党校政法教研部教师，全国人大深圳培训基地客座教授，深圳市七五普法讲师团成员，深圳市司法局普法宣讲团成员。</w:t>
            </w:r>
          </w:p>
        </w:tc>
      </w:tr>
    </w:tbl>
    <w:p w14:paraId="27F98CB3"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【教学管理】</w:t>
      </w:r>
    </w:p>
    <w:p w14:paraId="2B976C3F"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学制：学制一年，平均每月集中一个周末上课二天，共</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1</w:t>
      </w:r>
      <w:r>
        <w:rPr>
          <w:rFonts w:ascii="仿宋" w:eastAsia="仿宋" w:hAnsi="仿宋" w:cs="仿宋" w:hint="eastAsia"/>
          <w:color w:val="000000"/>
          <w:kern w:val="0"/>
          <w:sz w:val="28"/>
          <w:szCs w:val="28"/>
        </w:rPr>
        <w:t>天；增值部分论坛讲座、模块讨论和活动根据实际情况安排时间进行。</w:t>
      </w:r>
    </w:p>
    <w:p w14:paraId="6B206FB8"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上课地点：</w:t>
      </w:r>
      <w:bookmarkEnd w:id="2"/>
      <w:r>
        <w:rPr>
          <w:rFonts w:ascii="仿宋" w:eastAsia="仿宋" w:hAnsi="仿宋" w:cs="仿宋" w:hint="eastAsia"/>
          <w:color w:val="000000"/>
          <w:kern w:val="0"/>
          <w:sz w:val="28"/>
          <w:szCs w:val="28"/>
        </w:rPr>
        <w:t>北京大学深圳研究院（深圳市高新区南区深港产学研基地大楼）；北京大学（组织学员走进北京大学，安排部分课程到北京大学上课，其中交通食宿文化考察费由学员自理）。</w:t>
      </w:r>
    </w:p>
    <w:p w14:paraId="566AE6F2"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班级建设：组建班委会，推动班委会参与培训管理和日常活动组织，</w:t>
      </w:r>
      <w:r>
        <w:rPr>
          <w:rFonts w:ascii="仿宋" w:eastAsia="仿宋" w:hAnsi="仿宋" w:cs="仿宋" w:hint="eastAsia"/>
          <w:color w:val="000000"/>
          <w:kern w:val="0"/>
          <w:sz w:val="28"/>
          <w:szCs w:val="28"/>
        </w:rPr>
        <w:lastRenderedPageBreak/>
        <w:t>建设学员长期互动交流平台；</w:t>
      </w:r>
    </w:p>
    <w:p w14:paraId="5E2AAA8D"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学习评估：学员在学习结束时须提交一份学习心得总结，利用所学知识和方法解决企业的实际问题；办学单位通过平时作业、结业考核以及学分考核对学员的培训效果进行评估；办学单位通过教学质量评估表让学员对授课教师的教学质量进行评估。</w:t>
      </w:r>
      <w:bookmarkStart w:id="5" w:name="_Toc133203858"/>
    </w:p>
    <w:p w14:paraId="25DDDEDB"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安全管理：学员学习期间因故不能参加课程学习，需按</w:t>
      </w:r>
      <w:r>
        <w:rPr>
          <w:rFonts w:ascii="仿宋" w:eastAsia="仿宋" w:hAnsi="仿宋" w:cs="仿宋" w:hint="eastAsia"/>
          <w:color w:val="000000"/>
          <w:kern w:val="0"/>
          <w:sz w:val="28"/>
          <w:szCs w:val="28"/>
        </w:rPr>
        <w:t>《学员手册》相关规定提前向班主任请假，经批准后可安排在其他班级补修该门课程。做好上课地点及途中的安全管理，做好疫情防控工作。</w:t>
      </w:r>
    </w:p>
    <w:p w14:paraId="4BBB4628"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【增值服务</w:t>
      </w:r>
      <w:bookmarkEnd w:id="5"/>
      <w:r>
        <w:rPr>
          <w:rFonts w:ascii="仿宋" w:eastAsia="仿宋" w:hAnsi="仿宋" w:cs="仿宋" w:hint="eastAsia"/>
          <w:b/>
          <w:bCs/>
          <w:color w:val="000000"/>
          <w:kern w:val="0"/>
          <w:sz w:val="28"/>
          <w:szCs w:val="28"/>
        </w:rPr>
        <w:t>】</w:t>
      </w:r>
    </w:p>
    <w:p w14:paraId="6A7F5B20"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、学员可免费参加主办单位举办的多场论坛和企业管理沙龙活动；</w:t>
      </w:r>
    </w:p>
    <w:p w14:paraId="32D7B85D"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、参加北大校友联谊会，开展各种交流活动；</w:t>
      </w:r>
    </w:p>
    <w:p w14:paraId="18C8842E"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、根据各企业的需求，为其发展提供长期、优质的培训和管理咨询服务；</w:t>
      </w:r>
    </w:p>
    <w:p w14:paraId="5F839B9F"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4</w:t>
      </w:r>
      <w:r>
        <w:rPr>
          <w:rFonts w:ascii="仿宋" w:eastAsia="仿宋" w:hAnsi="仿宋" w:cs="仿宋" w:hint="eastAsia"/>
          <w:color w:val="000000"/>
          <w:kern w:val="0"/>
          <w:sz w:val="28"/>
          <w:szCs w:val="28"/>
        </w:rPr>
        <w:t>、组织有需要的学员赴欧美著名大学学习和国外有关企业考察调研。</w:t>
      </w:r>
      <w:bookmarkStart w:id="6" w:name="_Toc105839524"/>
      <w:bookmarkEnd w:id="6"/>
    </w:p>
    <w:p w14:paraId="56F60478"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bookmarkStart w:id="7" w:name="_Toc133203854"/>
      <w:r>
        <w:rPr>
          <w:rFonts w:ascii="仿宋" w:eastAsia="仿宋" w:hAnsi="仿宋" w:cs="仿宋" w:hint="eastAsia"/>
          <w:b/>
          <w:bCs/>
          <w:color w:val="000000"/>
          <w:kern w:val="0"/>
          <w:sz w:val="28"/>
          <w:szCs w:val="28"/>
        </w:rPr>
        <w:t>【</w:t>
      </w:r>
      <w:bookmarkEnd w:id="7"/>
      <w:r>
        <w:rPr>
          <w:rFonts w:ascii="仿宋" w:eastAsia="仿宋" w:hAnsi="仿宋" w:cs="仿宋" w:hint="eastAsia"/>
          <w:b/>
          <w:bCs/>
          <w:color w:val="000000"/>
          <w:kern w:val="0"/>
          <w:sz w:val="28"/>
          <w:szCs w:val="28"/>
        </w:rPr>
        <w:t>报名及入学流程】</w:t>
      </w:r>
    </w:p>
    <w:p w14:paraId="3716440A"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、报名需提交如下申请材料：</w:t>
      </w:r>
    </w:p>
    <w:p w14:paraId="6C3D024E"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）填写完整并加盖公章的《报名申请表》（请用正楷填写或者打印）一式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份；</w:t>
      </w:r>
    </w:p>
    <w:p w14:paraId="7B8E5FE5"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）身份证复印件一式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份；</w:t>
      </w:r>
    </w:p>
    <w:p w14:paraId="2001D43F"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）个人名片</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张；</w:t>
      </w:r>
    </w:p>
    <w:p w14:paraId="013838B3"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）学历证明复印件（或单位推荐信原件）一式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份；</w:t>
      </w:r>
    </w:p>
    <w:p w14:paraId="64E3ED43"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）营业执照副本复印件一式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份；</w:t>
      </w:r>
    </w:p>
    <w:p w14:paraId="17121310" w14:textId="2A7211C1"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）近期小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寸蓝底彩照</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张（请使用铅笔或油性笔在照片背面写上姓名）及电子版照片</w:t>
      </w:r>
      <w:r w:rsidRPr="00B53390">
        <w:rPr>
          <w:rFonts w:ascii="仿宋" w:eastAsia="仿宋" w:hAnsi="仿宋" w:cs="仿宋" w:hint="eastAsia"/>
          <w:color w:val="000000"/>
          <w:kern w:val="0"/>
          <w:sz w:val="28"/>
          <w:szCs w:val="28"/>
        </w:rPr>
        <w:t>（jpg格式，100k大小，以姓名命名）</w:t>
      </w:r>
      <w:r>
        <w:rPr>
          <w:rFonts w:ascii="仿宋" w:eastAsia="仿宋" w:hAnsi="仿宋" w:cs="仿宋" w:hint="eastAsia"/>
          <w:color w:val="000000"/>
          <w:kern w:val="0"/>
          <w:sz w:val="28"/>
          <w:szCs w:val="28"/>
        </w:rPr>
        <w:t>；</w:t>
      </w:r>
    </w:p>
    <w:p w14:paraId="2B720516"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）符合优先入学条件的相关证明材料复印件，各一式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份。</w:t>
      </w:r>
    </w:p>
    <w:p w14:paraId="5039E047"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w:t>
      </w:r>
      <w:r>
        <w:rPr>
          <w:rFonts w:ascii="仿宋" w:eastAsia="仿宋" w:hAnsi="仿宋" w:cs="仿宋" w:hint="eastAsia"/>
          <w:color w:val="000000"/>
          <w:kern w:val="0"/>
          <w:sz w:val="28"/>
          <w:szCs w:val="28"/>
        </w:rPr>
        <w:t>、资格审核：截止报名</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个工作日内，由市中小企业服务局对报名材料进行统一审核，最终确定录取学员名单。</w:t>
      </w:r>
    </w:p>
    <w:p w14:paraId="575DE1FA"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、录取通知：我院将于资格审核工作结束后</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内公布录取结果（未录取人员的报名材料可根据要求退还）。</w:t>
      </w:r>
    </w:p>
    <w:p w14:paraId="47B31A06"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报名截止时间：</w:t>
      </w:r>
      <w:r>
        <w:rPr>
          <w:rFonts w:ascii="仿宋" w:eastAsia="仿宋" w:hAnsi="仿宋" w:cs="仿宋" w:hint="eastAsia"/>
          <w:b/>
          <w:bCs/>
          <w:color w:val="000000"/>
          <w:kern w:val="0"/>
          <w:sz w:val="28"/>
          <w:szCs w:val="28"/>
        </w:rPr>
        <w:t>20</w:t>
      </w:r>
      <w:r>
        <w:rPr>
          <w:rFonts w:ascii="仿宋" w:eastAsia="仿宋" w:hAnsi="仿宋" w:cs="仿宋"/>
          <w:b/>
          <w:bCs/>
          <w:color w:val="000000"/>
          <w:kern w:val="0"/>
          <w:sz w:val="28"/>
          <w:szCs w:val="28"/>
        </w:rPr>
        <w:t>2</w:t>
      </w:r>
      <w:r>
        <w:rPr>
          <w:rFonts w:ascii="仿宋" w:eastAsia="仿宋" w:hAnsi="仿宋" w:cs="仿宋" w:hint="eastAsia"/>
          <w:b/>
          <w:bCs/>
          <w:color w:val="000000"/>
          <w:kern w:val="0"/>
          <w:sz w:val="28"/>
          <w:szCs w:val="28"/>
        </w:rPr>
        <w:t>1</w:t>
      </w:r>
      <w:r>
        <w:rPr>
          <w:rFonts w:ascii="仿宋" w:eastAsia="仿宋" w:hAnsi="仿宋" w:cs="仿宋" w:hint="eastAsia"/>
          <w:b/>
          <w:bCs/>
          <w:color w:val="000000"/>
          <w:kern w:val="0"/>
          <w:sz w:val="28"/>
          <w:szCs w:val="28"/>
        </w:rPr>
        <w:t>年</w:t>
      </w:r>
      <w:r>
        <w:rPr>
          <w:rFonts w:ascii="仿宋" w:eastAsia="仿宋" w:hAnsi="仿宋" w:cs="仿宋"/>
          <w:b/>
          <w:bCs/>
          <w:color w:val="000000"/>
          <w:kern w:val="0"/>
          <w:sz w:val="28"/>
          <w:szCs w:val="28"/>
        </w:rPr>
        <w:t>3</w:t>
      </w:r>
      <w:r>
        <w:rPr>
          <w:rFonts w:ascii="仿宋" w:eastAsia="仿宋" w:hAnsi="仿宋" w:cs="仿宋" w:hint="eastAsia"/>
          <w:b/>
          <w:bCs/>
          <w:color w:val="000000"/>
          <w:kern w:val="0"/>
          <w:sz w:val="28"/>
          <w:szCs w:val="28"/>
        </w:rPr>
        <w:t>月</w:t>
      </w:r>
      <w:r>
        <w:rPr>
          <w:rFonts w:ascii="仿宋" w:eastAsia="仿宋" w:hAnsi="仿宋" w:cs="仿宋" w:hint="eastAsia"/>
          <w:b/>
          <w:bCs/>
          <w:color w:val="000000"/>
          <w:kern w:val="0"/>
          <w:sz w:val="28"/>
          <w:szCs w:val="28"/>
        </w:rPr>
        <w:t>2</w:t>
      </w:r>
      <w:r>
        <w:rPr>
          <w:rFonts w:ascii="仿宋" w:eastAsia="仿宋" w:hAnsi="仿宋" w:cs="仿宋"/>
          <w:b/>
          <w:bCs/>
          <w:color w:val="000000"/>
          <w:kern w:val="0"/>
          <w:sz w:val="28"/>
          <w:szCs w:val="28"/>
        </w:rPr>
        <w:t>1</w:t>
      </w:r>
      <w:r>
        <w:rPr>
          <w:rFonts w:ascii="仿宋" w:eastAsia="仿宋" w:hAnsi="仿宋" w:cs="仿宋" w:hint="eastAsia"/>
          <w:b/>
          <w:bCs/>
          <w:color w:val="000000"/>
          <w:kern w:val="0"/>
          <w:sz w:val="28"/>
          <w:szCs w:val="28"/>
        </w:rPr>
        <w:t>日</w:t>
      </w:r>
    </w:p>
    <w:p w14:paraId="3CFA28BA"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、缴纳学费：学员接到录取通知后，请将学费于指定日期内汇入以下账户，汇款账户需同报名公司名称一致，汇款时请备注学员姓名，并将汇款水单截图发送到指定邮箱。学费到账后由我院统一开具发票。</w:t>
      </w:r>
    </w:p>
    <w:p w14:paraId="63F94B86"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单位名称：北京大学深圳研究院</w:t>
      </w:r>
    </w:p>
    <w:p w14:paraId="6DD3395B"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w:t>
      </w:r>
      <w:bookmarkStart w:id="8" w:name="_Toc133203855"/>
      <w:r>
        <w:rPr>
          <w:rFonts w:ascii="仿宋" w:eastAsia="仿宋" w:hAnsi="仿宋" w:cs="仿宋" w:hint="eastAsia"/>
          <w:b/>
          <w:bCs/>
          <w:color w:val="000000"/>
          <w:kern w:val="0"/>
          <w:sz w:val="28"/>
          <w:szCs w:val="28"/>
        </w:rPr>
        <w:t>开户银行：招商银行深圳高新园支行</w:t>
      </w:r>
    </w:p>
    <w:p w14:paraId="5B4C448E" w14:textId="77777777" w:rsidR="00695D1D" w:rsidRDefault="00B53390">
      <w:pPr>
        <w:adjustRightInd w:val="0"/>
        <w:spacing w:line="540" w:lineRule="exact"/>
        <w:ind w:firstLineChars="400" w:firstLine="1124"/>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银行账号：</w:t>
      </w:r>
      <w:bookmarkEnd w:id="8"/>
      <w:r>
        <w:rPr>
          <w:rFonts w:ascii="仿宋" w:eastAsia="仿宋" w:hAnsi="仿宋" w:cs="仿宋"/>
          <w:b/>
          <w:bCs/>
          <w:color w:val="000000"/>
          <w:kern w:val="0"/>
          <w:sz w:val="28"/>
          <w:szCs w:val="28"/>
        </w:rPr>
        <w:t>7559 1480 3410 301</w:t>
      </w:r>
    </w:p>
    <w:p w14:paraId="17EED607"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【学习费用】</w:t>
      </w:r>
    </w:p>
    <w:p w14:paraId="4095873C"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学习费用为</w:t>
      </w:r>
      <w:r>
        <w:rPr>
          <w:rFonts w:ascii="仿宋" w:eastAsia="仿宋" w:hAnsi="仿宋" w:cs="仿宋" w:hint="eastAsia"/>
          <w:color w:val="000000"/>
          <w:kern w:val="0"/>
          <w:sz w:val="28"/>
          <w:szCs w:val="28"/>
        </w:rPr>
        <w:t>41000</w:t>
      </w:r>
      <w:r>
        <w:rPr>
          <w:rFonts w:ascii="仿宋" w:eastAsia="仿宋" w:hAnsi="仿宋" w:cs="仿宋" w:hint="eastAsia"/>
          <w:color w:val="000000"/>
          <w:kern w:val="0"/>
          <w:sz w:val="28"/>
          <w:szCs w:val="28"/>
        </w:rPr>
        <w:t>元</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人，其中包括学费、教材讲义资料费、结业证书、校服等费用。为支持深圳市民营及中小企业家培育工程，提高企业经营者素质，特将学费做以下安排：</w:t>
      </w:r>
    </w:p>
    <w:p w14:paraId="4371E795"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、深圳市中小企业服务局在市民营及中小企业发展专项资金中按照</w:t>
      </w:r>
      <w:r>
        <w:rPr>
          <w:rFonts w:ascii="仿宋" w:eastAsia="仿宋" w:hAnsi="仿宋" w:cs="仿宋"/>
          <w:color w:val="000000"/>
          <w:kern w:val="0"/>
          <w:sz w:val="28"/>
          <w:szCs w:val="28"/>
        </w:rPr>
        <w:t>相关规定给予一定的培训费用补贴</w:t>
      </w:r>
      <w:r>
        <w:rPr>
          <w:rFonts w:ascii="仿宋" w:eastAsia="仿宋" w:hAnsi="仿宋" w:cs="仿宋" w:hint="eastAsia"/>
          <w:color w:val="000000"/>
          <w:kern w:val="0"/>
          <w:sz w:val="28"/>
          <w:szCs w:val="28"/>
        </w:rPr>
        <w:t>；</w:t>
      </w:r>
    </w:p>
    <w:p w14:paraId="03CE105B"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、北京大学深圳研究院减免学费</w:t>
      </w:r>
      <w:r>
        <w:rPr>
          <w:rFonts w:ascii="仿宋" w:eastAsia="仿宋" w:hAnsi="仿宋" w:cs="仿宋" w:hint="eastAsia"/>
          <w:color w:val="000000"/>
          <w:kern w:val="0"/>
          <w:sz w:val="28"/>
          <w:szCs w:val="28"/>
        </w:rPr>
        <w:t>10000</w:t>
      </w:r>
      <w:r>
        <w:rPr>
          <w:rFonts w:ascii="仿宋" w:eastAsia="仿宋" w:hAnsi="仿宋" w:cs="仿宋" w:hint="eastAsia"/>
          <w:color w:val="000000"/>
          <w:kern w:val="0"/>
          <w:sz w:val="28"/>
          <w:szCs w:val="28"/>
        </w:rPr>
        <w:t>元</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人；</w:t>
      </w:r>
    </w:p>
    <w:p w14:paraId="135622A4"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、通过审核的</w:t>
      </w:r>
      <w:r>
        <w:rPr>
          <w:rFonts w:ascii="仿宋" w:eastAsia="仿宋" w:hAnsi="仿宋" w:cs="仿宋"/>
          <w:color w:val="000000"/>
          <w:kern w:val="0"/>
          <w:sz w:val="28"/>
          <w:szCs w:val="28"/>
        </w:rPr>
        <w:t>学员</w:t>
      </w:r>
      <w:r>
        <w:rPr>
          <w:rFonts w:ascii="仿宋" w:eastAsia="仿宋" w:hAnsi="仿宋" w:cs="仿宋" w:hint="eastAsia"/>
          <w:color w:val="000000"/>
          <w:kern w:val="0"/>
          <w:sz w:val="28"/>
          <w:szCs w:val="28"/>
        </w:rPr>
        <w:t>只需缴纳</w:t>
      </w:r>
      <w:r>
        <w:rPr>
          <w:rFonts w:ascii="仿宋" w:eastAsia="仿宋" w:hAnsi="仿宋" w:cs="仿宋"/>
          <w:color w:val="000000"/>
          <w:kern w:val="0"/>
          <w:sz w:val="28"/>
          <w:szCs w:val="28"/>
        </w:rPr>
        <w:t>学费</w:t>
      </w:r>
      <w:r>
        <w:rPr>
          <w:rFonts w:ascii="仿宋" w:eastAsia="仿宋" w:hAnsi="仿宋" w:cs="仿宋" w:hint="eastAsia"/>
          <w:color w:val="000000"/>
          <w:kern w:val="0"/>
          <w:sz w:val="28"/>
          <w:szCs w:val="28"/>
        </w:rPr>
        <w:t>21000</w:t>
      </w:r>
      <w:r>
        <w:rPr>
          <w:rFonts w:ascii="仿宋" w:eastAsia="仿宋" w:hAnsi="仿宋" w:cs="仿宋" w:hint="eastAsia"/>
          <w:color w:val="000000"/>
          <w:kern w:val="0"/>
          <w:sz w:val="28"/>
          <w:szCs w:val="28"/>
        </w:rPr>
        <w:t>元。</w:t>
      </w:r>
    </w:p>
    <w:p w14:paraId="6A7BAE2A"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【招生咨询及材料受理】</w:t>
      </w:r>
    </w:p>
    <w:p w14:paraId="25D57121"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北京大学深圳研究院民营及中小企业项目办公室</w:t>
      </w:r>
    </w:p>
    <w:p w14:paraId="0861B9BC"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联系人：陈老师</w:t>
      </w:r>
      <w:r>
        <w:rPr>
          <w:rFonts w:ascii="仿宋" w:eastAsia="仿宋" w:hAnsi="仿宋" w:cs="仿宋" w:hint="eastAsia"/>
          <w:color w:val="000000"/>
          <w:kern w:val="0"/>
          <w:sz w:val="28"/>
          <w:szCs w:val="28"/>
        </w:rPr>
        <w:t>0</w:t>
      </w:r>
      <w:r>
        <w:rPr>
          <w:rFonts w:ascii="仿宋" w:eastAsia="仿宋" w:hAnsi="仿宋" w:cs="仿宋"/>
          <w:color w:val="000000"/>
          <w:kern w:val="0"/>
          <w:sz w:val="28"/>
          <w:szCs w:val="28"/>
        </w:rPr>
        <w:t>755</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26737415</w:t>
      </w:r>
      <w:r>
        <w:rPr>
          <w:rFonts w:ascii="仿宋" w:eastAsia="仿宋" w:hAnsi="仿宋" w:cs="仿宋" w:hint="eastAsia"/>
          <w:color w:val="000000"/>
          <w:kern w:val="0"/>
          <w:sz w:val="28"/>
          <w:szCs w:val="28"/>
        </w:rPr>
        <w:t>，黄老师</w:t>
      </w:r>
      <w:r>
        <w:rPr>
          <w:rFonts w:ascii="仿宋" w:eastAsia="仿宋" w:hAnsi="仿宋" w:cs="仿宋" w:hint="eastAsia"/>
          <w:color w:val="000000"/>
          <w:kern w:val="0"/>
          <w:sz w:val="28"/>
          <w:szCs w:val="28"/>
        </w:rPr>
        <w:t>26984634</w:t>
      </w:r>
      <w:r>
        <w:rPr>
          <w:rFonts w:ascii="仿宋" w:eastAsia="仿宋" w:hAnsi="仿宋" w:cs="仿宋" w:hint="eastAsia"/>
          <w:color w:val="000000"/>
          <w:kern w:val="0"/>
          <w:sz w:val="28"/>
          <w:szCs w:val="28"/>
        </w:rPr>
        <w:t>；庞老师</w:t>
      </w:r>
      <w:r>
        <w:rPr>
          <w:rFonts w:ascii="仿宋" w:eastAsia="仿宋" w:hAnsi="仿宋" w:cs="仿宋" w:hint="eastAsia"/>
          <w:color w:val="000000"/>
          <w:kern w:val="0"/>
          <w:sz w:val="28"/>
          <w:szCs w:val="28"/>
        </w:rPr>
        <w:t>26998279</w:t>
      </w:r>
    </w:p>
    <w:p w14:paraId="281F245C"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QQ</w:t>
      </w:r>
      <w:r>
        <w:rPr>
          <w:rFonts w:ascii="仿宋" w:eastAsia="仿宋" w:hAnsi="仿宋" w:cs="仿宋" w:hint="eastAsia"/>
          <w:color w:val="000000"/>
          <w:kern w:val="0"/>
          <w:sz w:val="28"/>
          <w:szCs w:val="28"/>
        </w:rPr>
        <w:t>：陈老师</w:t>
      </w:r>
      <w:r>
        <w:rPr>
          <w:rFonts w:ascii="仿宋" w:eastAsia="仿宋" w:hAnsi="仿宋" w:cs="仿宋"/>
          <w:color w:val="000000"/>
          <w:kern w:val="0"/>
          <w:sz w:val="28"/>
          <w:szCs w:val="28"/>
        </w:rPr>
        <w:t>36388087</w:t>
      </w:r>
      <w:r>
        <w:rPr>
          <w:rFonts w:ascii="仿宋" w:eastAsia="仿宋" w:hAnsi="仿宋" w:cs="仿宋" w:hint="eastAsia"/>
          <w:color w:val="000000"/>
          <w:kern w:val="0"/>
          <w:sz w:val="28"/>
          <w:szCs w:val="28"/>
        </w:rPr>
        <w:t>；黄老师</w:t>
      </w:r>
      <w:r>
        <w:rPr>
          <w:rFonts w:ascii="仿宋" w:eastAsia="仿宋" w:hAnsi="仿宋" w:cs="仿宋" w:hint="eastAsia"/>
          <w:color w:val="000000"/>
          <w:kern w:val="0"/>
          <w:sz w:val="28"/>
          <w:szCs w:val="28"/>
        </w:rPr>
        <w:t>158236755</w:t>
      </w:r>
      <w:r>
        <w:rPr>
          <w:rFonts w:ascii="仿宋" w:eastAsia="仿宋" w:hAnsi="仿宋" w:cs="仿宋" w:hint="eastAsia"/>
          <w:color w:val="000000"/>
          <w:kern w:val="0"/>
          <w:sz w:val="28"/>
          <w:szCs w:val="28"/>
        </w:rPr>
        <w:t>；庞老师</w:t>
      </w:r>
      <w:r>
        <w:rPr>
          <w:rFonts w:ascii="仿宋" w:eastAsia="仿宋" w:hAnsi="仿宋" w:cs="仿宋" w:hint="eastAsia"/>
          <w:color w:val="000000"/>
          <w:kern w:val="0"/>
          <w:sz w:val="28"/>
          <w:szCs w:val="28"/>
        </w:rPr>
        <w:t>32141393</w:t>
      </w:r>
    </w:p>
    <w:p w14:paraId="4DC2A6B4"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址：深圳市南山区高新南七道深港产学研基地东座</w:t>
      </w:r>
      <w:r>
        <w:rPr>
          <w:rFonts w:ascii="仿宋" w:eastAsia="仿宋" w:hAnsi="仿宋" w:cs="仿宋" w:hint="eastAsia"/>
          <w:color w:val="000000"/>
          <w:kern w:val="0"/>
          <w:sz w:val="28"/>
          <w:szCs w:val="28"/>
        </w:rPr>
        <w:t>308</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518057</w:t>
      </w:r>
      <w:r>
        <w:rPr>
          <w:rFonts w:ascii="仿宋" w:eastAsia="仿宋" w:hAnsi="仿宋" w:cs="仿宋" w:hint="eastAsia"/>
          <w:color w:val="000000"/>
          <w:kern w:val="0"/>
          <w:sz w:val="28"/>
          <w:szCs w:val="28"/>
        </w:rPr>
        <w:t>）</w:t>
      </w:r>
    </w:p>
    <w:p w14:paraId="3F821398"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网</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址：</w:t>
      </w:r>
      <w:hyperlink r:id="rId14" w:history="1">
        <w:r>
          <w:rPr>
            <w:rFonts w:ascii="仿宋" w:eastAsia="仿宋" w:hAnsi="仿宋" w:cs="仿宋" w:hint="eastAsia"/>
            <w:color w:val="000000"/>
            <w:kern w:val="0"/>
            <w:sz w:val="28"/>
            <w:szCs w:val="28"/>
          </w:rPr>
          <w:t>http://www.ier.org.cn</w:t>
        </w:r>
      </w:hyperlink>
    </w:p>
    <w:p w14:paraId="7C367DA4" w14:textId="77777777" w:rsidR="00695D1D" w:rsidRDefault="00B53390">
      <w:pPr>
        <w:adjustRightInd w:val="0"/>
        <w:spacing w:line="540" w:lineRule="exact"/>
        <w:textAlignment w:val="baseline"/>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【指导单位】</w:t>
      </w:r>
    </w:p>
    <w:p w14:paraId="517EEB19"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深圳市中小企业服务局</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联系人：薛莹</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电话：</w:t>
      </w:r>
      <w:r>
        <w:rPr>
          <w:rFonts w:ascii="仿宋" w:eastAsia="仿宋" w:hAnsi="仿宋" w:cs="仿宋" w:hint="eastAsia"/>
          <w:color w:val="000000"/>
          <w:kern w:val="0"/>
          <w:sz w:val="28"/>
          <w:szCs w:val="28"/>
        </w:rPr>
        <w:t>0755-82975903</w:t>
      </w:r>
    </w:p>
    <w:p w14:paraId="0D0DF4ED"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址：深圳市福田区深南中路</w:t>
      </w:r>
      <w:r>
        <w:rPr>
          <w:rFonts w:ascii="仿宋" w:eastAsia="仿宋" w:hAnsi="仿宋" w:cs="仿宋" w:hint="eastAsia"/>
          <w:color w:val="000000"/>
          <w:kern w:val="0"/>
          <w:sz w:val="28"/>
          <w:szCs w:val="28"/>
        </w:rPr>
        <w:t>6009</w:t>
      </w:r>
      <w:r>
        <w:rPr>
          <w:rFonts w:ascii="仿宋" w:eastAsia="仿宋" w:hAnsi="仿宋" w:cs="仿宋" w:hint="eastAsia"/>
          <w:color w:val="000000"/>
          <w:kern w:val="0"/>
          <w:sz w:val="28"/>
          <w:szCs w:val="28"/>
        </w:rPr>
        <w:t>号绿景</w:t>
      </w:r>
      <w:r>
        <w:rPr>
          <w:rFonts w:ascii="仿宋" w:eastAsia="仿宋" w:hAnsi="仿宋" w:cs="仿宋" w:hint="eastAsia"/>
          <w:color w:val="000000"/>
          <w:kern w:val="0"/>
          <w:sz w:val="28"/>
          <w:szCs w:val="28"/>
        </w:rPr>
        <w:t>NEO</w:t>
      </w:r>
      <w:r>
        <w:rPr>
          <w:rFonts w:ascii="仿宋" w:eastAsia="仿宋" w:hAnsi="仿宋" w:cs="仿宋" w:hint="eastAsia"/>
          <w:color w:val="000000"/>
          <w:kern w:val="0"/>
          <w:sz w:val="28"/>
          <w:szCs w:val="28"/>
        </w:rPr>
        <w:t>大厦</w:t>
      </w: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栋</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楼</w:t>
      </w:r>
    </w:p>
    <w:p w14:paraId="6B79EF94" w14:textId="77777777" w:rsidR="00695D1D" w:rsidRDefault="00B53390">
      <w:pPr>
        <w:adjustRightInd w:val="0"/>
        <w:spacing w:line="5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网</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址：</w:t>
      </w:r>
      <w:r>
        <w:rPr>
          <w:rFonts w:ascii="仿宋" w:eastAsia="仿宋" w:hAnsi="仿宋" w:cs="仿宋" w:hint="eastAsia"/>
          <w:color w:val="000000"/>
          <w:kern w:val="0"/>
          <w:sz w:val="28"/>
          <w:szCs w:val="28"/>
        </w:rPr>
        <w:t>http://zxqyj.sz.gov.cn/</w:t>
      </w:r>
    </w:p>
    <w:p w14:paraId="3FE8E58B" w14:textId="77777777" w:rsidR="00695D1D" w:rsidRDefault="00B53390">
      <w:pPr>
        <w:adjustRightInd w:val="0"/>
        <w:spacing w:line="540" w:lineRule="exact"/>
        <w:jc w:val="center"/>
        <w:textAlignment w:val="baseline"/>
        <w:rPr>
          <w:rFonts w:ascii="仿宋" w:eastAsia="仿宋" w:hAnsi="仿宋" w:cs="仿宋"/>
          <w:b/>
          <w:bCs/>
          <w:color w:val="000000"/>
          <w:kern w:val="0"/>
          <w:sz w:val="28"/>
          <w:szCs w:val="28"/>
        </w:rPr>
      </w:pPr>
      <w:r>
        <w:rPr>
          <w:rFonts w:ascii="仿宋" w:eastAsia="仿宋" w:hAnsi="仿宋" w:cs="仿宋"/>
          <w:color w:val="000000"/>
          <w:kern w:val="0"/>
          <w:sz w:val="28"/>
          <w:szCs w:val="28"/>
        </w:rPr>
        <w:br w:type="page"/>
      </w:r>
      <w:r>
        <w:rPr>
          <w:rFonts w:ascii="仿宋" w:eastAsia="仿宋" w:hAnsi="仿宋" w:cs="仿宋" w:hint="eastAsia"/>
          <w:b/>
          <w:bCs/>
          <w:color w:val="000000"/>
          <w:kern w:val="0"/>
          <w:sz w:val="28"/>
          <w:szCs w:val="28"/>
        </w:rPr>
        <w:lastRenderedPageBreak/>
        <w:t>北京大学深圳市民营及中小企业工商管理研修班报名表</w:t>
      </w:r>
    </w:p>
    <w:tbl>
      <w:tblPr>
        <w:tblW w:w="101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6"/>
        <w:gridCol w:w="1234"/>
        <w:gridCol w:w="334"/>
        <w:gridCol w:w="884"/>
        <w:gridCol w:w="660"/>
        <w:gridCol w:w="184"/>
        <w:gridCol w:w="392"/>
        <w:gridCol w:w="275"/>
        <w:gridCol w:w="425"/>
        <w:gridCol w:w="115"/>
        <w:gridCol w:w="169"/>
        <w:gridCol w:w="412"/>
        <w:gridCol w:w="863"/>
        <w:gridCol w:w="284"/>
        <w:gridCol w:w="1276"/>
        <w:gridCol w:w="1988"/>
      </w:tblGrid>
      <w:tr w:rsidR="00695D1D" w14:paraId="2C2D3304" w14:textId="77777777">
        <w:trPr>
          <w:cantSplit/>
          <w:trHeight w:val="513"/>
          <w:jc w:val="center"/>
        </w:trPr>
        <w:tc>
          <w:tcPr>
            <w:tcW w:w="636" w:type="dxa"/>
            <w:vMerge w:val="restart"/>
            <w:tcBorders>
              <w:top w:val="double" w:sz="4" w:space="0" w:color="auto"/>
              <w:bottom w:val="single" w:sz="4" w:space="0" w:color="auto"/>
            </w:tcBorders>
            <w:vAlign w:val="center"/>
          </w:tcPr>
          <w:p w14:paraId="64BAEB2C"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个</w:t>
            </w:r>
          </w:p>
          <w:p w14:paraId="71DCE37A"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人</w:t>
            </w:r>
          </w:p>
          <w:p w14:paraId="420FC01F"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资</w:t>
            </w:r>
          </w:p>
          <w:p w14:paraId="714A4864"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料</w:t>
            </w:r>
          </w:p>
        </w:tc>
        <w:tc>
          <w:tcPr>
            <w:tcW w:w="1234" w:type="dxa"/>
            <w:tcBorders>
              <w:top w:val="double" w:sz="4" w:space="0" w:color="auto"/>
              <w:bottom w:val="single" w:sz="4" w:space="0" w:color="auto"/>
            </w:tcBorders>
            <w:vAlign w:val="center"/>
          </w:tcPr>
          <w:p w14:paraId="49C80A15"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姓名</w:t>
            </w:r>
          </w:p>
        </w:tc>
        <w:tc>
          <w:tcPr>
            <w:tcW w:w="1218" w:type="dxa"/>
            <w:gridSpan w:val="2"/>
            <w:tcBorders>
              <w:top w:val="double" w:sz="4" w:space="0" w:color="auto"/>
              <w:bottom w:val="single" w:sz="4" w:space="0" w:color="auto"/>
            </w:tcBorders>
            <w:vAlign w:val="center"/>
          </w:tcPr>
          <w:p w14:paraId="1A3794E2" w14:textId="77777777" w:rsidR="00695D1D" w:rsidRDefault="00695D1D">
            <w:pPr>
              <w:tabs>
                <w:tab w:val="left" w:pos="4365"/>
              </w:tabs>
              <w:snapToGrid w:val="0"/>
              <w:jc w:val="center"/>
              <w:rPr>
                <w:rFonts w:ascii="仿宋" w:eastAsia="仿宋" w:hAnsi="仿宋"/>
                <w:sz w:val="24"/>
              </w:rPr>
            </w:pPr>
          </w:p>
        </w:tc>
        <w:tc>
          <w:tcPr>
            <w:tcW w:w="1236" w:type="dxa"/>
            <w:gridSpan w:val="3"/>
            <w:tcBorders>
              <w:top w:val="double" w:sz="4" w:space="0" w:color="auto"/>
              <w:bottom w:val="single" w:sz="4" w:space="0" w:color="auto"/>
            </w:tcBorders>
            <w:vAlign w:val="center"/>
          </w:tcPr>
          <w:p w14:paraId="61575FFE"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性别</w:t>
            </w:r>
          </w:p>
        </w:tc>
        <w:tc>
          <w:tcPr>
            <w:tcW w:w="1396" w:type="dxa"/>
            <w:gridSpan w:val="5"/>
            <w:tcBorders>
              <w:top w:val="double" w:sz="4" w:space="0" w:color="auto"/>
              <w:bottom w:val="single" w:sz="4" w:space="0" w:color="auto"/>
            </w:tcBorders>
            <w:vAlign w:val="center"/>
          </w:tcPr>
          <w:p w14:paraId="700A6E75" w14:textId="77777777" w:rsidR="00695D1D" w:rsidRDefault="00695D1D">
            <w:pPr>
              <w:tabs>
                <w:tab w:val="left" w:pos="4365"/>
              </w:tabs>
              <w:snapToGrid w:val="0"/>
              <w:jc w:val="center"/>
              <w:rPr>
                <w:rFonts w:ascii="仿宋" w:eastAsia="仿宋" w:hAnsi="仿宋"/>
                <w:sz w:val="24"/>
              </w:rPr>
            </w:pPr>
          </w:p>
        </w:tc>
        <w:tc>
          <w:tcPr>
            <w:tcW w:w="863" w:type="dxa"/>
            <w:tcBorders>
              <w:top w:val="double" w:sz="4" w:space="0" w:color="auto"/>
              <w:bottom w:val="single" w:sz="4" w:space="0" w:color="auto"/>
            </w:tcBorders>
            <w:vAlign w:val="center"/>
          </w:tcPr>
          <w:p w14:paraId="5B3C80E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出生日期</w:t>
            </w:r>
          </w:p>
        </w:tc>
        <w:tc>
          <w:tcPr>
            <w:tcW w:w="1560" w:type="dxa"/>
            <w:gridSpan w:val="2"/>
            <w:tcBorders>
              <w:top w:val="double" w:sz="4" w:space="0" w:color="auto"/>
              <w:bottom w:val="single" w:sz="4" w:space="0" w:color="auto"/>
            </w:tcBorders>
            <w:vAlign w:val="center"/>
          </w:tcPr>
          <w:p w14:paraId="3B2913AD" w14:textId="77777777" w:rsidR="00695D1D" w:rsidRDefault="00695D1D">
            <w:pPr>
              <w:tabs>
                <w:tab w:val="left" w:pos="4365"/>
              </w:tabs>
              <w:snapToGrid w:val="0"/>
              <w:jc w:val="center"/>
              <w:rPr>
                <w:rFonts w:ascii="仿宋" w:eastAsia="仿宋" w:hAnsi="仿宋"/>
                <w:sz w:val="24"/>
              </w:rPr>
            </w:pPr>
          </w:p>
        </w:tc>
        <w:tc>
          <w:tcPr>
            <w:tcW w:w="1988" w:type="dxa"/>
            <w:vMerge w:val="restart"/>
            <w:tcBorders>
              <w:top w:val="double" w:sz="4" w:space="0" w:color="auto"/>
            </w:tcBorders>
            <w:vAlign w:val="center"/>
          </w:tcPr>
          <w:p w14:paraId="31E4A8D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个人近照</w:t>
            </w:r>
          </w:p>
        </w:tc>
      </w:tr>
      <w:tr w:rsidR="00695D1D" w14:paraId="60C8BE5D" w14:textId="77777777">
        <w:trPr>
          <w:cantSplit/>
          <w:trHeight w:val="549"/>
          <w:jc w:val="center"/>
        </w:trPr>
        <w:tc>
          <w:tcPr>
            <w:tcW w:w="636" w:type="dxa"/>
            <w:vMerge/>
            <w:tcBorders>
              <w:top w:val="single" w:sz="4" w:space="0" w:color="auto"/>
              <w:bottom w:val="single" w:sz="4" w:space="0" w:color="auto"/>
            </w:tcBorders>
            <w:vAlign w:val="center"/>
          </w:tcPr>
          <w:p w14:paraId="5D0AF92B" w14:textId="77777777" w:rsidR="00695D1D" w:rsidRDefault="00695D1D">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0905C2DD"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最高学历</w:t>
            </w:r>
          </w:p>
        </w:tc>
        <w:tc>
          <w:tcPr>
            <w:tcW w:w="1218" w:type="dxa"/>
            <w:gridSpan w:val="2"/>
            <w:tcBorders>
              <w:top w:val="single" w:sz="4" w:space="0" w:color="auto"/>
              <w:bottom w:val="single" w:sz="4" w:space="0" w:color="auto"/>
            </w:tcBorders>
            <w:vAlign w:val="center"/>
          </w:tcPr>
          <w:p w14:paraId="3D113C67" w14:textId="77777777" w:rsidR="00695D1D" w:rsidRDefault="00695D1D">
            <w:pPr>
              <w:tabs>
                <w:tab w:val="left" w:pos="4365"/>
              </w:tabs>
              <w:snapToGrid w:val="0"/>
              <w:jc w:val="center"/>
              <w:rPr>
                <w:rFonts w:ascii="仿宋" w:eastAsia="仿宋" w:hAnsi="仿宋"/>
                <w:sz w:val="24"/>
              </w:rPr>
            </w:pPr>
          </w:p>
        </w:tc>
        <w:tc>
          <w:tcPr>
            <w:tcW w:w="1236" w:type="dxa"/>
            <w:gridSpan w:val="3"/>
            <w:tcBorders>
              <w:top w:val="single" w:sz="4" w:space="0" w:color="auto"/>
              <w:bottom w:val="single" w:sz="4" w:space="0" w:color="auto"/>
            </w:tcBorders>
            <w:vAlign w:val="center"/>
          </w:tcPr>
          <w:p w14:paraId="59470406"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政治面貌</w:t>
            </w:r>
          </w:p>
        </w:tc>
        <w:tc>
          <w:tcPr>
            <w:tcW w:w="1396" w:type="dxa"/>
            <w:gridSpan w:val="5"/>
            <w:tcBorders>
              <w:top w:val="single" w:sz="4" w:space="0" w:color="auto"/>
            </w:tcBorders>
            <w:vAlign w:val="center"/>
          </w:tcPr>
          <w:p w14:paraId="14723465" w14:textId="77777777" w:rsidR="00695D1D" w:rsidRDefault="00695D1D">
            <w:pPr>
              <w:tabs>
                <w:tab w:val="left" w:pos="4365"/>
              </w:tabs>
              <w:snapToGrid w:val="0"/>
              <w:jc w:val="center"/>
              <w:rPr>
                <w:rFonts w:ascii="仿宋" w:eastAsia="仿宋" w:hAnsi="仿宋"/>
                <w:sz w:val="24"/>
              </w:rPr>
            </w:pPr>
          </w:p>
        </w:tc>
        <w:tc>
          <w:tcPr>
            <w:tcW w:w="863" w:type="dxa"/>
            <w:tcBorders>
              <w:top w:val="single" w:sz="4" w:space="0" w:color="auto"/>
            </w:tcBorders>
            <w:vAlign w:val="center"/>
          </w:tcPr>
          <w:p w14:paraId="7C50D4D7"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现任职务</w:t>
            </w:r>
          </w:p>
        </w:tc>
        <w:tc>
          <w:tcPr>
            <w:tcW w:w="1560" w:type="dxa"/>
            <w:gridSpan w:val="2"/>
            <w:tcBorders>
              <w:top w:val="single" w:sz="4" w:space="0" w:color="auto"/>
            </w:tcBorders>
            <w:vAlign w:val="center"/>
          </w:tcPr>
          <w:p w14:paraId="44022741" w14:textId="77777777" w:rsidR="00695D1D" w:rsidRDefault="00695D1D">
            <w:pPr>
              <w:tabs>
                <w:tab w:val="left" w:pos="4365"/>
              </w:tabs>
              <w:snapToGrid w:val="0"/>
              <w:jc w:val="center"/>
              <w:rPr>
                <w:rFonts w:ascii="仿宋" w:eastAsia="仿宋" w:hAnsi="仿宋"/>
                <w:sz w:val="24"/>
              </w:rPr>
            </w:pPr>
          </w:p>
        </w:tc>
        <w:tc>
          <w:tcPr>
            <w:tcW w:w="1988" w:type="dxa"/>
            <w:vMerge/>
            <w:vAlign w:val="center"/>
          </w:tcPr>
          <w:p w14:paraId="21A8B8DD" w14:textId="77777777" w:rsidR="00695D1D" w:rsidRDefault="00695D1D">
            <w:pPr>
              <w:tabs>
                <w:tab w:val="left" w:pos="4365"/>
              </w:tabs>
              <w:snapToGrid w:val="0"/>
              <w:jc w:val="center"/>
              <w:rPr>
                <w:rFonts w:ascii="仿宋" w:eastAsia="仿宋" w:hAnsi="仿宋"/>
                <w:sz w:val="24"/>
              </w:rPr>
            </w:pPr>
          </w:p>
        </w:tc>
      </w:tr>
      <w:tr w:rsidR="00695D1D" w14:paraId="22A58794" w14:textId="77777777">
        <w:trPr>
          <w:cantSplit/>
          <w:trHeight w:val="563"/>
          <w:jc w:val="center"/>
        </w:trPr>
        <w:tc>
          <w:tcPr>
            <w:tcW w:w="636" w:type="dxa"/>
            <w:vMerge/>
            <w:tcBorders>
              <w:top w:val="single" w:sz="4" w:space="0" w:color="auto"/>
              <w:bottom w:val="single" w:sz="4" w:space="0" w:color="auto"/>
            </w:tcBorders>
            <w:vAlign w:val="center"/>
          </w:tcPr>
          <w:p w14:paraId="103BEBF3" w14:textId="77777777" w:rsidR="00695D1D" w:rsidRDefault="00695D1D">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65D78DE9"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办公电话</w:t>
            </w:r>
          </w:p>
        </w:tc>
        <w:tc>
          <w:tcPr>
            <w:tcW w:w="1218" w:type="dxa"/>
            <w:gridSpan w:val="2"/>
            <w:tcBorders>
              <w:top w:val="single" w:sz="4" w:space="0" w:color="auto"/>
              <w:bottom w:val="single" w:sz="4" w:space="0" w:color="auto"/>
            </w:tcBorders>
            <w:vAlign w:val="center"/>
          </w:tcPr>
          <w:p w14:paraId="196C0C2C" w14:textId="77777777" w:rsidR="00695D1D" w:rsidRDefault="00695D1D">
            <w:pPr>
              <w:tabs>
                <w:tab w:val="left" w:pos="4365"/>
              </w:tabs>
              <w:snapToGrid w:val="0"/>
              <w:jc w:val="center"/>
              <w:rPr>
                <w:rFonts w:ascii="仿宋" w:eastAsia="仿宋" w:hAnsi="仿宋"/>
                <w:sz w:val="24"/>
              </w:rPr>
            </w:pPr>
          </w:p>
        </w:tc>
        <w:tc>
          <w:tcPr>
            <w:tcW w:w="1236" w:type="dxa"/>
            <w:gridSpan w:val="3"/>
            <w:tcBorders>
              <w:top w:val="single" w:sz="4" w:space="0" w:color="auto"/>
              <w:bottom w:val="single" w:sz="4" w:space="0" w:color="auto"/>
            </w:tcBorders>
            <w:vAlign w:val="center"/>
          </w:tcPr>
          <w:p w14:paraId="611BB65F"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常用手机</w:t>
            </w:r>
          </w:p>
        </w:tc>
        <w:tc>
          <w:tcPr>
            <w:tcW w:w="1396" w:type="dxa"/>
            <w:gridSpan w:val="5"/>
            <w:vAlign w:val="center"/>
          </w:tcPr>
          <w:p w14:paraId="7F3031CD" w14:textId="77777777" w:rsidR="00695D1D" w:rsidRDefault="00695D1D">
            <w:pPr>
              <w:tabs>
                <w:tab w:val="left" w:pos="4365"/>
              </w:tabs>
              <w:snapToGrid w:val="0"/>
              <w:jc w:val="center"/>
              <w:rPr>
                <w:rFonts w:ascii="仿宋" w:eastAsia="仿宋" w:hAnsi="仿宋"/>
                <w:sz w:val="24"/>
              </w:rPr>
            </w:pPr>
          </w:p>
        </w:tc>
        <w:tc>
          <w:tcPr>
            <w:tcW w:w="863" w:type="dxa"/>
            <w:vAlign w:val="center"/>
          </w:tcPr>
          <w:p w14:paraId="76F376C3"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微信号</w:t>
            </w:r>
          </w:p>
        </w:tc>
        <w:tc>
          <w:tcPr>
            <w:tcW w:w="1560" w:type="dxa"/>
            <w:gridSpan w:val="2"/>
            <w:vAlign w:val="center"/>
          </w:tcPr>
          <w:p w14:paraId="75200941" w14:textId="77777777" w:rsidR="00695D1D" w:rsidRDefault="00695D1D">
            <w:pPr>
              <w:tabs>
                <w:tab w:val="left" w:pos="4365"/>
              </w:tabs>
              <w:snapToGrid w:val="0"/>
              <w:jc w:val="center"/>
              <w:rPr>
                <w:rFonts w:ascii="仿宋" w:eastAsia="仿宋" w:hAnsi="仿宋"/>
                <w:sz w:val="24"/>
              </w:rPr>
            </w:pPr>
          </w:p>
        </w:tc>
        <w:tc>
          <w:tcPr>
            <w:tcW w:w="1988" w:type="dxa"/>
            <w:vMerge/>
            <w:vAlign w:val="center"/>
          </w:tcPr>
          <w:p w14:paraId="690FEA89" w14:textId="77777777" w:rsidR="00695D1D" w:rsidRDefault="00695D1D">
            <w:pPr>
              <w:tabs>
                <w:tab w:val="left" w:pos="4365"/>
              </w:tabs>
              <w:snapToGrid w:val="0"/>
              <w:jc w:val="center"/>
              <w:rPr>
                <w:rFonts w:ascii="仿宋" w:eastAsia="仿宋" w:hAnsi="仿宋"/>
                <w:sz w:val="24"/>
              </w:rPr>
            </w:pPr>
          </w:p>
        </w:tc>
      </w:tr>
      <w:tr w:rsidR="00695D1D" w14:paraId="42A2B85E" w14:textId="77777777">
        <w:trPr>
          <w:cantSplit/>
          <w:trHeight w:val="563"/>
          <w:jc w:val="center"/>
        </w:trPr>
        <w:tc>
          <w:tcPr>
            <w:tcW w:w="636" w:type="dxa"/>
            <w:vMerge/>
            <w:tcBorders>
              <w:top w:val="single" w:sz="4" w:space="0" w:color="auto"/>
              <w:bottom w:val="single" w:sz="4" w:space="0" w:color="auto"/>
            </w:tcBorders>
            <w:vAlign w:val="center"/>
          </w:tcPr>
          <w:p w14:paraId="434EEB44" w14:textId="77777777" w:rsidR="00695D1D" w:rsidRDefault="00695D1D">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45A479E0"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E-mail</w:t>
            </w:r>
          </w:p>
        </w:tc>
        <w:tc>
          <w:tcPr>
            <w:tcW w:w="2454" w:type="dxa"/>
            <w:gridSpan w:val="5"/>
            <w:tcBorders>
              <w:top w:val="single" w:sz="4" w:space="0" w:color="auto"/>
              <w:bottom w:val="single" w:sz="4" w:space="0" w:color="auto"/>
            </w:tcBorders>
            <w:vAlign w:val="center"/>
          </w:tcPr>
          <w:p w14:paraId="51E46EF9" w14:textId="77777777" w:rsidR="00695D1D" w:rsidRDefault="00695D1D">
            <w:pPr>
              <w:tabs>
                <w:tab w:val="left" w:pos="4365"/>
              </w:tabs>
              <w:snapToGrid w:val="0"/>
              <w:jc w:val="center"/>
              <w:rPr>
                <w:rFonts w:ascii="仿宋" w:eastAsia="仿宋" w:hAnsi="仿宋"/>
                <w:sz w:val="24"/>
              </w:rPr>
            </w:pPr>
          </w:p>
        </w:tc>
        <w:tc>
          <w:tcPr>
            <w:tcW w:w="984" w:type="dxa"/>
            <w:gridSpan w:val="4"/>
            <w:tcBorders>
              <w:bottom w:val="single" w:sz="4" w:space="0" w:color="auto"/>
            </w:tcBorders>
            <w:vAlign w:val="center"/>
          </w:tcPr>
          <w:p w14:paraId="4382362D"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身份证号码</w:t>
            </w:r>
          </w:p>
        </w:tc>
        <w:tc>
          <w:tcPr>
            <w:tcW w:w="2835" w:type="dxa"/>
            <w:gridSpan w:val="4"/>
            <w:tcBorders>
              <w:bottom w:val="single" w:sz="4" w:space="0" w:color="auto"/>
            </w:tcBorders>
            <w:vAlign w:val="center"/>
          </w:tcPr>
          <w:p w14:paraId="75652F84" w14:textId="77777777" w:rsidR="00695D1D" w:rsidRDefault="00695D1D">
            <w:pPr>
              <w:tabs>
                <w:tab w:val="left" w:pos="4365"/>
              </w:tabs>
              <w:snapToGrid w:val="0"/>
              <w:jc w:val="center"/>
              <w:rPr>
                <w:rFonts w:ascii="仿宋" w:eastAsia="仿宋" w:hAnsi="仿宋"/>
                <w:sz w:val="24"/>
              </w:rPr>
            </w:pPr>
          </w:p>
        </w:tc>
        <w:tc>
          <w:tcPr>
            <w:tcW w:w="1988" w:type="dxa"/>
            <w:vMerge/>
            <w:tcBorders>
              <w:bottom w:val="single" w:sz="4" w:space="0" w:color="auto"/>
            </w:tcBorders>
            <w:vAlign w:val="center"/>
          </w:tcPr>
          <w:p w14:paraId="45DCCC9F" w14:textId="77777777" w:rsidR="00695D1D" w:rsidRDefault="00695D1D">
            <w:pPr>
              <w:tabs>
                <w:tab w:val="left" w:pos="4365"/>
              </w:tabs>
              <w:snapToGrid w:val="0"/>
              <w:jc w:val="center"/>
              <w:rPr>
                <w:rFonts w:ascii="仿宋" w:eastAsia="仿宋" w:hAnsi="仿宋"/>
                <w:sz w:val="24"/>
              </w:rPr>
            </w:pPr>
          </w:p>
        </w:tc>
      </w:tr>
      <w:tr w:rsidR="00695D1D" w14:paraId="1B0CCF19" w14:textId="77777777">
        <w:trPr>
          <w:cantSplit/>
          <w:trHeight w:val="454"/>
          <w:jc w:val="center"/>
        </w:trPr>
        <w:tc>
          <w:tcPr>
            <w:tcW w:w="636" w:type="dxa"/>
            <w:vMerge w:val="restart"/>
            <w:tcBorders>
              <w:top w:val="single" w:sz="12" w:space="0" w:color="auto"/>
            </w:tcBorders>
            <w:vAlign w:val="center"/>
          </w:tcPr>
          <w:p w14:paraId="7787C85C"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个</w:t>
            </w:r>
          </w:p>
          <w:p w14:paraId="2F1E65F0"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人</w:t>
            </w:r>
          </w:p>
          <w:p w14:paraId="3C396D0C"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简</w:t>
            </w:r>
          </w:p>
          <w:p w14:paraId="02193C6E"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历</w:t>
            </w:r>
          </w:p>
        </w:tc>
        <w:tc>
          <w:tcPr>
            <w:tcW w:w="3296" w:type="dxa"/>
            <w:gridSpan w:val="5"/>
            <w:tcBorders>
              <w:top w:val="single" w:sz="12" w:space="0" w:color="auto"/>
            </w:tcBorders>
            <w:vAlign w:val="center"/>
          </w:tcPr>
          <w:p w14:paraId="1D2FFDFD"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起止年月</w:t>
            </w:r>
          </w:p>
        </w:tc>
        <w:tc>
          <w:tcPr>
            <w:tcW w:w="6199" w:type="dxa"/>
            <w:gridSpan w:val="10"/>
            <w:tcBorders>
              <w:top w:val="single" w:sz="12" w:space="0" w:color="auto"/>
            </w:tcBorders>
            <w:vAlign w:val="center"/>
          </w:tcPr>
          <w:p w14:paraId="552F84F7"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单位名称、职务、管理年限</w:t>
            </w:r>
          </w:p>
        </w:tc>
      </w:tr>
      <w:tr w:rsidR="00695D1D" w14:paraId="2EA161B8" w14:textId="77777777">
        <w:trPr>
          <w:cantSplit/>
          <w:trHeight w:val="454"/>
          <w:jc w:val="center"/>
        </w:trPr>
        <w:tc>
          <w:tcPr>
            <w:tcW w:w="636" w:type="dxa"/>
            <w:vMerge/>
            <w:vAlign w:val="center"/>
          </w:tcPr>
          <w:p w14:paraId="5571C3FA" w14:textId="77777777" w:rsidR="00695D1D" w:rsidRDefault="00695D1D">
            <w:pPr>
              <w:tabs>
                <w:tab w:val="left" w:pos="4365"/>
              </w:tabs>
              <w:snapToGrid w:val="0"/>
              <w:jc w:val="center"/>
              <w:rPr>
                <w:rFonts w:ascii="仿宋" w:eastAsia="仿宋" w:hAnsi="仿宋"/>
                <w:sz w:val="24"/>
              </w:rPr>
            </w:pPr>
          </w:p>
        </w:tc>
        <w:tc>
          <w:tcPr>
            <w:tcW w:w="3296" w:type="dxa"/>
            <w:gridSpan w:val="5"/>
            <w:vAlign w:val="center"/>
          </w:tcPr>
          <w:p w14:paraId="08783C1E" w14:textId="77777777" w:rsidR="00695D1D" w:rsidRDefault="00695D1D">
            <w:pPr>
              <w:tabs>
                <w:tab w:val="left" w:pos="4365"/>
              </w:tabs>
              <w:snapToGrid w:val="0"/>
              <w:jc w:val="center"/>
              <w:rPr>
                <w:rFonts w:ascii="仿宋" w:eastAsia="仿宋" w:hAnsi="仿宋"/>
                <w:sz w:val="24"/>
              </w:rPr>
            </w:pPr>
          </w:p>
        </w:tc>
        <w:tc>
          <w:tcPr>
            <w:tcW w:w="6199" w:type="dxa"/>
            <w:gridSpan w:val="10"/>
            <w:vAlign w:val="center"/>
          </w:tcPr>
          <w:p w14:paraId="07A70CC4" w14:textId="77777777" w:rsidR="00695D1D" w:rsidRDefault="00695D1D">
            <w:pPr>
              <w:tabs>
                <w:tab w:val="left" w:pos="4365"/>
              </w:tabs>
              <w:snapToGrid w:val="0"/>
              <w:jc w:val="center"/>
              <w:rPr>
                <w:rFonts w:ascii="仿宋" w:eastAsia="仿宋" w:hAnsi="仿宋"/>
                <w:sz w:val="24"/>
              </w:rPr>
            </w:pPr>
          </w:p>
        </w:tc>
      </w:tr>
      <w:tr w:rsidR="00695D1D" w14:paraId="27B63049" w14:textId="77777777">
        <w:trPr>
          <w:cantSplit/>
          <w:trHeight w:val="454"/>
          <w:jc w:val="center"/>
        </w:trPr>
        <w:tc>
          <w:tcPr>
            <w:tcW w:w="636" w:type="dxa"/>
            <w:vMerge/>
            <w:vAlign w:val="center"/>
          </w:tcPr>
          <w:p w14:paraId="002E9143" w14:textId="77777777" w:rsidR="00695D1D" w:rsidRDefault="00695D1D">
            <w:pPr>
              <w:tabs>
                <w:tab w:val="left" w:pos="4365"/>
              </w:tabs>
              <w:snapToGrid w:val="0"/>
              <w:jc w:val="center"/>
              <w:rPr>
                <w:rFonts w:ascii="仿宋" w:eastAsia="仿宋" w:hAnsi="仿宋"/>
                <w:sz w:val="24"/>
              </w:rPr>
            </w:pPr>
          </w:p>
        </w:tc>
        <w:tc>
          <w:tcPr>
            <w:tcW w:w="3296" w:type="dxa"/>
            <w:gridSpan w:val="5"/>
            <w:vAlign w:val="center"/>
          </w:tcPr>
          <w:p w14:paraId="15875A69" w14:textId="77777777" w:rsidR="00695D1D" w:rsidRDefault="00695D1D">
            <w:pPr>
              <w:tabs>
                <w:tab w:val="left" w:pos="4365"/>
              </w:tabs>
              <w:snapToGrid w:val="0"/>
              <w:jc w:val="center"/>
              <w:rPr>
                <w:rFonts w:ascii="仿宋" w:eastAsia="仿宋" w:hAnsi="仿宋"/>
                <w:sz w:val="24"/>
              </w:rPr>
            </w:pPr>
          </w:p>
        </w:tc>
        <w:tc>
          <w:tcPr>
            <w:tcW w:w="6199" w:type="dxa"/>
            <w:gridSpan w:val="10"/>
            <w:vAlign w:val="center"/>
          </w:tcPr>
          <w:p w14:paraId="04A421ED" w14:textId="77777777" w:rsidR="00695D1D" w:rsidRDefault="00695D1D">
            <w:pPr>
              <w:tabs>
                <w:tab w:val="left" w:pos="4365"/>
              </w:tabs>
              <w:snapToGrid w:val="0"/>
              <w:jc w:val="center"/>
              <w:rPr>
                <w:rFonts w:ascii="仿宋" w:eastAsia="仿宋" w:hAnsi="仿宋"/>
                <w:sz w:val="24"/>
              </w:rPr>
            </w:pPr>
          </w:p>
        </w:tc>
      </w:tr>
      <w:tr w:rsidR="00695D1D" w14:paraId="5F35D061" w14:textId="77777777">
        <w:trPr>
          <w:cantSplit/>
          <w:trHeight w:val="454"/>
          <w:jc w:val="center"/>
        </w:trPr>
        <w:tc>
          <w:tcPr>
            <w:tcW w:w="636" w:type="dxa"/>
            <w:vMerge/>
            <w:tcBorders>
              <w:bottom w:val="single" w:sz="12" w:space="0" w:color="auto"/>
            </w:tcBorders>
            <w:vAlign w:val="center"/>
          </w:tcPr>
          <w:p w14:paraId="13672C7B" w14:textId="77777777" w:rsidR="00695D1D" w:rsidRDefault="00695D1D">
            <w:pPr>
              <w:tabs>
                <w:tab w:val="left" w:pos="4365"/>
              </w:tabs>
              <w:snapToGrid w:val="0"/>
              <w:jc w:val="center"/>
              <w:rPr>
                <w:rFonts w:ascii="仿宋" w:eastAsia="仿宋" w:hAnsi="仿宋"/>
                <w:sz w:val="24"/>
              </w:rPr>
            </w:pPr>
          </w:p>
        </w:tc>
        <w:tc>
          <w:tcPr>
            <w:tcW w:w="3296" w:type="dxa"/>
            <w:gridSpan w:val="5"/>
            <w:tcBorders>
              <w:bottom w:val="single" w:sz="12" w:space="0" w:color="auto"/>
            </w:tcBorders>
            <w:vAlign w:val="center"/>
          </w:tcPr>
          <w:p w14:paraId="78222D11" w14:textId="77777777" w:rsidR="00695D1D" w:rsidRDefault="00695D1D">
            <w:pPr>
              <w:tabs>
                <w:tab w:val="left" w:pos="4365"/>
              </w:tabs>
              <w:snapToGrid w:val="0"/>
              <w:jc w:val="center"/>
              <w:rPr>
                <w:rFonts w:ascii="仿宋" w:eastAsia="仿宋" w:hAnsi="仿宋"/>
                <w:sz w:val="24"/>
              </w:rPr>
            </w:pPr>
          </w:p>
        </w:tc>
        <w:tc>
          <w:tcPr>
            <w:tcW w:w="6199" w:type="dxa"/>
            <w:gridSpan w:val="10"/>
            <w:tcBorders>
              <w:bottom w:val="single" w:sz="12" w:space="0" w:color="auto"/>
            </w:tcBorders>
            <w:vAlign w:val="center"/>
          </w:tcPr>
          <w:p w14:paraId="5227E2D4" w14:textId="77777777" w:rsidR="00695D1D" w:rsidRDefault="00695D1D">
            <w:pPr>
              <w:tabs>
                <w:tab w:val="left" w:pos="4365"/>
              </w:tabs>
              <w:snapToGrid w:val="0"/>
              <w:jc w:val="center"/>
              <w:rPr>
                <w:rFonts w:ascii="仿宋" w:eastAsia="仿宋" w:hAnsi="仿宋"/>
                <w:sz w:val="24"/>
              </w:rPr>
            </w:pPr>
          </w:p>
        </w:tc>
      </w:tr>
      <w:tr w:rsidR="00695D1D" w14:paraId="68CFE52F" w14:textId="77777777">
        <w:trPr>
          <w:cantSplit/>
          <w:trHeight w:val="403"/>
          <w:jc w:val="center"/>
        </w:trPr>
        <w:tc>
          <w:tcPr>
            <w:tcW w:w="636" w:type="dxa"/>
            <w:vMerge w:val="restart"/>
            <w:tcBorders>
              <w:top w:val="single" w:sz="12" w:space="0" w:color="auto"/>
            </w:tcBorders>
            <w:vAlign w:val="center"/>
          </w:tcPr>
          <w:p w14:paraId="2E8812A0"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公</w:t>
            </w:r>
          </w:p>
          <w:p w14:paraId="353F417E"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司</w:t>
            </w:r>
          </w:p>
          <w:p w14:paraId="56C04F8C"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资</w:t>
            </w:r>
          </w:p>
          <w:p w14:paraId="2AB8805B"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料</w:t>
            </w:r>
          </w:p>
        </w:tc>
        <w:tc>
          <w:tcPr>
            <w:tcW w:w="1568" w:type="dxa"/>
            <w:gridSpan w:val="2"/>
            <w:tcBorders>
              <w:top w:val="single" w:sz="12" w:space="0" w:color="auto"/>
              <w:bottom w:val="single" w:sz="4" w:space="0" w:color="auto"/>
            </w:tcBorders>
            <w:vAlign w:val="center"/>
          </w:tcPr>
          <w:p w14:paraId="0320FC6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公司名称</w:t>
            </w:r>
          </w:p>
        </w:tc>
        <w:tc>
          <w:tcPr>
            <w:tcW w:w="4379" w:type="dxa"/>
            <w:gridSpan w:val="10"/>
            <w:tcBorders>
              <w:top w:val="single" w:sz="12" w:space="0" w:color="auto"/>
              <w:bottom w:val="single" w:sz="4" w:space="0" w:color="auto"/>
            </w:tcBorders>
            <w:vAlign w:val="center"/>
          </w:tcPr>
          <w:p w14:paraId="237EB622" w14:textId="77777777" w:rsidR="00695D1D" w:rsidRDefault="00695D1D">
            <w:pPr>
              <w:tabs>
                <w:tab w:val="left" w:pos="4365"/>
              </w:tabs>
              <w:snapToGrid w:val="0"/>
              <w:jc w:val="center"/>
              <w:rPr>
                <w:rFonts w:ascii="仿宋" w:eastAsia="仿宋" w:hAnsi="仿宋"/>
                <w:sz w:val="24"/>
              </w:rPr>
            </w:pPr>
          </w:p>
        </w:tc>
        <w:tc>
          <w:tcPr>
            <w:tcW w:w="1560" w:type="dxa"/>
            <w:gridSpan w:val="2"/>
            <w:tcBorders>
              <w:top w:val="single" w:sz="12" w:space="0" w:color="auto"/>
              <w:bottom w:val="single" w:sz="4" w:space="0" w:color="auto"/>
            </w:tcBorders>
            <w:vAlign w:val="center"/>
          </w:tcPr>
          <w:p w14:paraId="4F1E063A"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人员规模</w:t>
            </w:r>
          </w:p>
        </w:tc>
        <w:tc>
          <w:tcPr>
            <w:tcW w:w="1988" w:type="dxa"/>
            <w:tcBorders>
              <w:top w:val="single" w:sz="12" w:space="0" w:color="auto"/>
              <w:bottom w:val="single" w:sz="4" w:space="0" w:color="auto"/>
            </w:tcBorders>
            <w:vAlign w:val="center"/>
          </w:tcPr>
          <w:p w14:paraId="4DE1C1AD" w14:textId="77777777" w:rsidR="00695D1D" w:rsidRDefault="00695D1D">
            <w:pPr>
              <w:tabs>
                <w:tab w:val="left" w:pos="4365"/>
              </w:tabs>
              <w:snapToGrid w:val="0"/>
              <w:jc w:val="center"/>
              <w:rPr>
                <w:rFonts w:ascii="仿宋" w:eastAsia="仿宋" w:hAnsi="仿宋"/>
                <w:sz w:val="24"/>
              </w:rPr>
            </w:pPr>
          </w:p>
        </w:tc>
      </w:tr>
      <w:tr w:rsidR="00695D1D" w14:paraId="79312764" w14:textId="77777777">
        <w:trPr>
          <w:cantSplit/>
          <w:trHeight w:val="414"/>
          <w:jc w:val="center"/>
        </w:trPr>
        <w:tc>
          <w:tcPr>
            <w:tcW w:w="636" w:type="dxa"/>
            <w:vMerge/>
            <w:vAlign w:val="center"/>
          </w:tcPr>
          <w:p w14:paraId="0A982607" w14:textId="77777777" w:rsidR="00695D1D" w:rsidRDefault="00695D1D">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09F787E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公司地址</w:t>
            </w:r>
          </w:p>
        </w:tc>
        <w:tc>
          <w:tcPr>
            <w:tcW w:w="4379" w:type="dxa"/>
            <w:gridSpan w:val="10"/>
            <w:tcBorders>
              <w:top w:val="single" w:sz="4" w:space="0" w:color="auto"/>
              <w:bottom w:val="single" w:sz="4" w:space="0" w:color="auto"/>
            </w:tcBorders>
            <w:vAlign w:val="center"/>
          </w:tcPr>
          <w:p w14:paraId="78247217" w14:textId="77777777" w:rsidR="00695D1D" w:rsidRDefault="00695D1D">
            <w:pPr>
              <w:tabs>
                <w:tab w:val="left" w:pos="4365"/>
              </w:tabs>
              <w:snapToGrid w:val="0"/>
              <w:jc w:val="center"/>
              <w:rPr>
                <w:rFonts w:ascii="仿宋" w:eastAsia="仿宋" w:hAnsi="仿宋"/>
                <w:sz w:val="24"/>
              </w:rPr>
            </w:pPr>
          </w:p>
        </w:tc>
        <w:tc>
          <w:tcPr>
            <w:tcW w:w="1560" w:type="dxa"/>
            <w:gridSpan w:val="2"/>
            <w:tcBorders>
              <w:top w:val="single" w:sz="4" w:space="0" w:color="auto"/>
              <w:bottom w:val="single" w:sz="4" w:space="0" w:color="auto"/>
            </w:tcBorders>
            <w:vAlign w:val="center"/>
          </w:tcPr>
          <w:p w14:paraId="2939D4C4"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所属行业</w:t>
            </w:r>
          </w:p>
        </w:tc>
        <w:tc>
          <w:tcPr>
            <w:tcW w:w="1988" w:type="dxa"/>
            <w:tcBorders>
              <w:top w:val="single" w:sz="4" w:space="0" w:color="auto"/>
              <w:bottom w:val="single" w:sz="4" w:space="0" w:color="auto"/>
            </w:tcBorders>
            <w:vAlign w:val="center"/>
          </w:tcPr>
          <w:p w14:paraId="2AA43926" w14:textId="77777777" w:rsidR="00695D1D" w:rsidRDefault="00695D1D">
            <w:pPr>
              <w:tabs>
                <w:tab w:val="left" w:pos="4365"/>
              </w:tabs>
              <w:snapToGrid w:val="0"/>
              <w:jc w:val="center"/>
              <w:rPr>
                <w:rFonts w:ascii="仿宋" w:eastAsia="仿宋" w:hAnsi="仿宋"/>
                <w:sz w:val="24"/>
              </w:rPr>
            </w:pPr>
          </w:p>
        </w:tc>
      </w:tr>
      <w:tr w:rsidR="00695D1D" w14:paraId="0D07C376" w14:textId="77777777">
        <w:trPr>
          <w:cantSplit/>
          <w:trHeight w:val="574"/>
          <w:jc w:val="center"/>
        </w:trPr>
        <w:tc>
          <w:tcPr>
            <w:tcW w:w="636" w:type="dxa"/>
            <w:vMerge/>
            <w:vAlign w:val="center"/>
          </w:tcPr>
          <w:p w14:paraId="6DC11732" w14:textId="77777777" w:rsidR="00695D1D" w:rsidRDefault="00695D1D">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23A3BA59"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主导产品</w:t>
            </w:r>
          </w:p>
        </w:tc>
        <w:tc>
          <w:tcPr>
            <w:tcW w:w="2395" w:type="dxa"/>
            <w:gridSpan w:val="5"/>
            <w:tcBorders>
              <w:top w:val="single" w:sz="4" w:space="0" w:color="auto"/>
              <w:bottom w:val="single" w:sz="4" w:space="0" w:color="auto"/>
            </w:tcBorders>
            <w:vAlign w:val="center"/>
          </w:tcPr>
          <w:p w14:paraId="5B30B26F"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1</w:t>
            </w:r>
            <w:r>
              <w:rPr>
                <w:rFonts w:ascii="仿宋" w:eastAsia="仿宋" w:hAnsi="仿宋" w:hint="eastAsia"/>
                <w:sz w:val="24"/>
              </w:rPr>
              <w:t>、</w:t>
            </w:r>
          </w:p>
          <w:p w14:paraId="763A3ED0"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2</w:t>
            </w:r>
            <w:r>
              <w:rPr>
                <w:rFonts w:ascii="仿宋" w:eastAsia="仿宋" w:hAnsi="仿宋" w:hint="eastAsia"/>
                <w:sz w:val="24"/>
              </w:rPr>
              <w:t>、</w:t>
            </w:r>
          </w:p>
          <w:p w14:paraId="3388A062"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3</w:t>
            </w:r>
            <w:r>
              <w:rPr>
                <w:rFonts w:ascii="仿宋" w:eastAsia="仿宋" w:hAnsi="仿宋" w:hint="eastAsia"/>
                <w:sz w:val="24"/>
              </w:rPr>
              <w:t>、</w:t>
            </w:r>
          </w:p>
        </w:tc>
        <w:tc>
          <w:tcPr>
            <w:tcW w:w="1984" w:type="dxa"/>
            <w:gridSpan w:val="5"/>
            <w:tcBorders>
              <w:top w:val="single" w:sz="4" w:space="0" w:color="auto"/>
              <w:bottom w:val="single" w:sz="4" w:space="0" w:color="auto"/>
            </w:tcBorders>
            <w:vAlign w:val="center"/>
          </w:tcPr>
          <w:p w14:paraId="1B7D9BF5" w14:textId="77777777" w:rsidR="00695D1D" w:rsidRDefault="00B53390">
            <w:pPr>
              <w:tabs>
                <w:tab w:val="left" w:pos="4365"/>
              </w:tabs>
              <w:snapToGrid w:val="0"/>
              <w:jc w:val="center"/>
              <w:rPr>
                <w:rFonts w:ascii="仿宋" w:eastAsia="仿宋" w:hAnsi="仿宋"/>
                <w:sz w:val="24"/>
                <w:szCs w:val="24"/>
              </w:rPr>
            </w:pPr>
            <w:r>
              <w:rPr>
                <w:rFonts w:ascii="仿宋" w:eastAsia="仿宋" w:hAnsi="仿宋" w:hint="eastAsia"/>
                <w:sz w:val="24"/>
                <w:szCs w:val="24"/>
              </w:rPr>
              <w:t>列举排名前三的</w:t>
            </w:r>
          </w:p>
          <w:p w14:paraId="3CD4BD00"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szCs w:val="24"/>
              </w:rPr>
              <w:t>大客户</w:t>
            </w:r>
          </w:p>
        </w:tc>
        <w:tc>
          <w:tcPr>
            <w:tcW w:w="3548" w:type="dxa"/>
            <w:gridSpan w:val="3"/>
            <w:tcBorders>
              <w:top w:val="single" w:sz="4" w:space="0" w:color="auto"/>
              <w:bottom w:val="single" w:sz="4" w:space="0" w:color="auto"/>
            </w:tcBorders>
            <w:vAlign w:val="center"/>
          </w:tcPr>
          <w:p w14:paraId="48638F47"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1</w:t>
            </w:r>
            <w:r>
              <w:rPr>
                <w:rFonts w:ascii="仿宋" w:eastAsia="仿宋" w:hAnsi="仿宋" w:hint="eastAsia"/>
                <w:sz w:val="24"/>
              </w:rPr>
              <w:t>、</w:t>
            </w:r>
          </w:p>
          <w:p w14:paraId="2E7C6E50"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2</w:t>
            </w:r>
            <w:r>
              <w:rPr>
                <w:rFonts w:ascii="仿宋" w:eastAsia="仿宋" w:hAnsi="仿宋" w:hint="eastAsia"/>
                <w:sz w:val="24"/>
              </w:rPr>
              <w:t>、</w:t>
            </w:r>
          </w:p>
          <w:p w14:paraId="76A0AC88" w14:textId="77777777" w:rsidR="00695D1D" w:rsidRDefault="00B53390">
            <w:pPr>
              <w:tabs>
                <w:tab w:val="left" w:pos="4365"/>
              </w:tabs>
              <w:snapToGrid w:val="0"/>
              <w:rPr>
                <w:rFonts w:ascii="仿宋" w:eastAsia="仿宋" w:hAnsi="仿宋"/>
                <w:sz w:val="24"/>
              </w:rPr>
            </w:pPr>
            <w:r>
              <w:rPr>
                <w:rFonts w:ascii="仿宋" w:eastAsia="仿宋" w:hAnsi="仿宋" w:hint="eastAsia"/>
                <w:sz w:val="24"/>
              </w:rPr>
              <w:t>3</w:t>
            </w:r>
            <w:r>
              <w:rPr>
                <w:rFonts w:ascii="仿宋" w:eastAsia="仿宋" w:hAnsi="仿宋" w:hint="eastAsia"/>
                <w:sz w:val="24"/>
              </w:rPr>
              <w:t>、</w:t>
            </w:r>
          </w:p>
        </w:tc>
      </w:tr>
      <w:tr w:rsidR="00695D1D" w14:paraId="303617ED" w14:textId="77777777">
        <w:trPr>
          <w:cantSplit/>
          <w:trHeight w:val="574"/>
          <w:jc w:val="center"/>
        </w:trPr>
        <w:tc>
          <w:tcPr>
            <w:tcW w:w="636" w:type="dxa"/>
            <w:vMerge/>
            <w:vAlign w:val="center"/>
          </w:tcPr>
          <w:p w14:paraId="7DE248A0" w14:textId="77777777" w:rsidR="00695D1D" w:rsidRDefault="00695D1D">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6D091C4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自主品牌</w:t>
            </w:r>
          </w:p>
          <w:p w14:paraId="118DECD1"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名称</w:t>
            </w:r>
          </w:p>
        </w:tc>
        <w:tc>
          <w:tcPr>
            <w:tcW w:w="2395" w:type="dxa"/>
            <w:gridSpan w:val="5"/>
            <w:tcBorders>
              <w:top w:val="single" w:sz="4" w:space="0" w:color="auto"/>
              <w:bottom w:val="single" w:sz="4" w:space="0" w:color="auto"/>
            </w:tcBorders>
            <w:vAlign w:val="center"/>
          </w:tcPr>
          <w:p w14:paraId="0CC2C381" w14:textId="77777777" w:rsidR="00695D1D" w:rsidRDefault="00695D1D">
            <w:pPr>
              <w:tabs>
                <w:tab w:val="left" w:pos="4365"/>
              </w:tabs>
              <w:snapToGrid w:val="0"/>
              <w:jc w:val="center"/>
              <w:rPr>
                <w:rFonts w:ascii="仿宋" w:eastAsia="仿宋" w:hAnsi="仿宋"/>
                <w:sz w:val="24"/>
              </w:rPr>
            </w:pPr>
          </w:p>
        </w:tc>
        <w:tc>
          <w:tcPr>
            <w:tcW w:w="425" w:type="dxa"/>
            <w:tcBorders>
              <w:top w:val="single" w:sz="4" w:space="0" w:color="auto"/>
              <w:bottom w:val="single" w:sz="4" w:space="0" w:color="auto"/>
            </w:tcBorders>
            <w:vAlign w:val="center"/>
          </w:tcPr>
          <w:p w14:paraId="26D2DA78"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电话</w:t>
            </w:r>
          </w:p>
        </w:tc>
        <w:tc>
          <w:tcPr>
            <w:tcW w:w="1559" w:type="dxa"/>
            <w:gridSpan w:val="4"/>
            <w:tcBorders>
              <w:top w:val="single" w:sz="4" w:space="0" w:color="auto"/>
              <w:bottom w:val="single" w:sz="4" w:space="0" w:color="auto"/>
            </w:tcBorders>
            <w:vAlign w:val="center"/>
          </w:tcPr>
          <w:p w14:paraId="021406B0" w14:textId="77777777" w:rsidR="00695D1D" w:rsidRDefault="00695D1D">
            <w:pPr>
              <w:tabs>
                <w:tab w:val="left" w:pos="4365"/>
              </w:tabs>
              <w:snapToGrid w:val="0"/>
              <w:jc w:val="center"/>
              <w:rPr>
                <w:rFonts w:ascii="仿宋" w:eastAsia="仿宋" w:hAnsi="仿宋"/>
                <w:sz w:val="24"/>
              </w:rPr>
            </w:pPr>
          </w:p>
        </w:tc>
        <w:tc>
          <w:tcPr>
            <w:tcW w:w="1560" w:type="dxa"/>
            <w:gridSpan w:val="2"/>
            <w:tcBorders>
              <w:top w:val="single" w:sz="4" w:space="0" w:color="auto"/>
              <w:bottom w:val="single" w:sz="4" w:space="0" w:color="auto"/>
            </w:tcBorders>
            <w:vAlign w:val="center"/>
          </w:tcPr>
          <w:p w14:paraId="5551404A"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公司</w:t>
            </w:r>
          </w:p>
          <w:p w14:paraId="291C3320" w14:textId="77777777" w:rsidR="00695D1D" w:rsidRDefault="00B53390">
            <w:pPr>
              <w:tabs>
                <w:tab w:val="left" w:pos="4365"/>
              </w:tabs>
              <w:snapToGrid w:val="0"/>
              <w:jc w:val="center"/>
              <w:rPr>
                <w:rFonts w:ascii="仿宋" w:eastAsia="仿宋" w:hAnsi="仿宋"/>
                <w:sz w:val="24"/>
              </w:rPr>
            </w:pPr>
            <w:r>
              <w:rPr>
                <w:rFonts w:ascii="仿宋" w:eastAsia="仿宋" w:hAnsi="仿宋" w:hint="eastAsia"/>
                <w:sz w:val="24"/>
              </w:rPr>
              <w:t>网址</w:t>
            </w:r>
          </w:p>
        </w:tc>
        <w:tc>
          <w:tcPr>
            <w:tcW w:w="1988" w:type="dxa"/>
            <w:tcBorders>
              <w:top w:val="single" w:sz="4" w:space="0" w:color="auto"/>
              <w:bottom w:val="single" w:sz="4" w:space="0" w:color="auto"/>
            </w:tcBorders>
            <w:vAlign w:val="center"/>
          </w:tcPr>
          <w:p w14:paraId="39E20DBE" w14:textId="77777777" w:rsidR="00695D1D" w:rsidRDefault="00695D1D">
            <w:pPr>
              <w:tabs>
                <w:tab w:val="left" w:pos="4365"/>
              </w:tabs>
              <w:snapToGrid w:val="0"/>
              <w:jc w:val="center"/>
              <w:rPr>
                <w:rFonts w:ascii="仿宋" w:eastAsia="仿宋" w:hAnsi="仿宋"/>
                <w:sz w:val="24"/>
              </w:rPr>
            </w:pPr>
          </w:p>
        </w:tc>
      </w:tr>
      <w:tr w:rsidR="00695D1D" w14:paraId="0F4C37F1" w14:textId="77777777">
        <w:trPr>
          <w:cantSplit/>
          <w:trHeight w:val="454"/>
          <w:jc w:val="center"/>
        </w:trPr>
        <w:tc>
          <w:tcPr>
            <w:tcW w:w="636" w:type="dxa"/>
            <w:vMerge/>
            <w:vAlign w:val="center"/>
          </w:tcPr>
          <w:p w14:paraId="2640BA23" w14:textId="77777777" w:rsidR="00695D1D" w:rsidRDefault="00695D1D">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1C319ECB" w14:textId="77777777" w:rsidR="00695D1D" w:rsidRDefault="00B53390">
            <w:pPr>
              <w:tabs>
                <w:tab w:val="left" w:pos="4365"/>
              </w:tabs>
              <w:snapToGrid w:val="0"/>
              <w:jc w:val="center"/>
              <w:rPr>
                <w:rFonts w:ascii="仿宋" w:eastAsia="仿宋" w:hAnsi="仿宋"/>
                <w:szCs w:val="21"/>
              </w:rPr>
            </w:pPr>
            <w:r>
              <w:rPr>
                <w:rFonts w:ascii="仿宋" w:eastAsia="仿宋" w:hAnsi="仿宋" w:hint="eastAsia"/>
                <w:szCs w:val="21"/>
              </w:rPr>
              <w:t>上年度资产总额（万元）</w:t>
            </w:r>
          </w:p>
        </w:tc>
        <w:tc>
          <w:tcPr>
            <w:tcW w:w="1544" w:type="dxa"/>
            <w:gridSpan w:val="2"/>
            <w:tcBorders>
              <w:top w:val="single" w:sz="4" w:space="0" w:color="auto"/>
              <w:bottom w:val="single" w:sz="4" w:space="0" w:color="auto"/>
            </w:tcBorders>
            <w:vAlign w:val="center"/>
          </w:tcPr>
          <w:p w14:paraId="36A58F90" w14:textId="77777777" w:rsidR="00695D1D" w:rsidRDefault="00695D1D">
            <w:pPr>
              <w:tabs>
                <w:tab w:val="left" w:pos="4365"/>
              </w:tabs>
              <w:snapToGrid w:val="0"/>
              <w:jc w:val="center"/>
              <w:rPr>
                <w:rFonts w:ascii="仿宋" w:eastAsia="仿宋" w:hAnsi="仿宋"/>
                <w:szCs w:val="21"/>
              </w:rPr>
            </w:pPr>
          </w:p>
        </w:tc>
        <w:tc>
          <w:tcPr>
            <w:tcW w:w="1276" w:type="dxa"/>
            <w:gridSpan w:val="4"/>
            <w:tcBorders>
              <w:top w:val="single" w:sz="4" w:space="0" w:color="auto"/>
              <w:bottom w:val="single" w:sz="4" w:space="0" w:color="auto"/>
            </w:tcBorders>
            <w:vAlign w:val="center"/>
          </w:tcPr>
          <w:p w14:paraId="08815B89" w14:textId="77777777" w:rsidR="00695D1D" w:rsidRDefault="00B53390">
            <w:pPr>
              <w:tabs>
                <w:tab w:val="left" w:pos="4365"/>
              </w:tabs>
              <w:snapToGrid w:val="0"/>
              <w:jc w:val="center"/>
              <w:rPr>
                <w:rFonts w:ascii="仿宋" w:eastAsia="仿宋" w:hAnsi="仿宋"/>
                <w:szCs w:val="21"/>
              </w:rPr>
            </w:pPr>
            <w:r>
              <w:rPr>
                <w:rFonts w:ascii="仿宋" w:eastAsia="仿宋" w:hAnsi="仿宋" w:hint="eastAsia"/>
                <w:szCs w:val="21"/>
              </w:rPr>
              <w:t>上年度营业收入（万元）</w:t>
            </w:r>
          </w:p>
        </w:tc>
        <w:tc>
          <w:tcPr>
            <w:tcW w:w="1843" w:type="dxa"/>
            <w:gridSpan w:val="5"/>
            <w:tcBorders>
              <w:top w:val="single" w:sz="4" w:space="0" w:color="auto"/>
              <w:bottom w:val="single" w:sz="4" w:space="0" w:color="auto"/>
            </w:tcBorders>
            <w:vAlign w:val="center"/>
          </w:tcPr>
          <w:p w14:paraId="65A1508A" w14:textId="77777777" w:rsidR="00695D1D" w:rsidRDefault="00695D1D">
            <w:pPr>
              <w:tabs>
                <w:tab w:val="left" w:pos="4365"/>
              </w:tabs>
              <w:snapToGrid w:val="0"/>
              <w:jc w:val="center"/>
              <w:rPr>
                <w:rFonts w:ascii="仿宋" w:eastAsia="仿宋" w:hAnsi="仿宋"/>
                <w:szCs w:val="21"/>
              </w:rPr>
            </w:pPr>
          </w:p>
        </w:tc>
        <w:tc>
          <w:tcPr>
            <w:tcW w:w="1276" w:type="dxa"/>
            <w:tcBorders>
              <w:top w:val="single" w:sz="4" w:space="0" w:color="auto"/>
              <w:bottom w:val="single" w:sz="4" w:space="0" w:color="auto"/>
            </w:tcBorders>
            <w:vAlign w:val="center"/>
          </w:tcPr>
          <w:p w14:paraId="789B99B1" w14:textId="77777777" w:rsidR="00695D1D" w:rsidRDefault="00B53390">
            <w:pPr>
              <w:tabs>
                <w:tab w:val="left" w:pos="4365"/>
              </w:tabs>
              <w:snapToGrid w:val="0"/>
              <w:jc w:val="center"/>
              <w:rPr>
                <w:rFonts w:ascii="仿宋" w:eastAsia="仿宋" w:hAnsi="仿宋"/>
                <w:szCs w:val="21"/>
              </w:rPr>
            </w:pPr>
            <w:r>
              <w:rPr>
                <w:rFonts w:ascii="仿宋" w:eastAsia="仿宋" w:hAnsi="仿宋" w:hint="eastAsia"/>
                <w:szCs w:val="21"/>
              </w:rPr>
              <w:t>上年度净利润（万元）</w:t>
            </w:r>
          </w:p>
        </w:tc>
        <w:tc>
          <w:tcPr>
            <w:tcW w:w="1988" w:type="dxa"/>
            <w:tcBorders>
              <w:top w:val="single" w:sz="4" w:space="0" w:color="auto"/>
              <w:bottom w:val="single" w:sz="4" w:space="0" w:color="auto"/>
            </w:tcBorders>
            <w:vAlign w:val="center"/>
          </w:tcPr>
          <w:p w14:paraId="04641A29" w14:textId="77777777" w:rsidR="00695D1D" w:rsidRDefault="00695D1D">
            <w:pPr>
              <w:tabs>
                <w:tab w:val="left" w:pos="4365"/>
              </w:tabs>
              <w:snapToGrid w:val="0"/>
              <w:jc w:val="center"/>
              <w:rPr>
                <w:rFonts w:ascii="仿宋" w:eastAsia="仿宋" w:hAnsi="仿宋"/>
                <w:szCs w:val="21"/>
              </w:rPr>
            </w:pPr>
          </w:p>
        </w:tc>
      </w:tr>
      <w:tr w:rsidR="00695D1D" w14:paraId="152EB1DD" w14:textId="77777777">
        <w:trPr>
          <w:cantSplit/>
          <w:trHeight w:val="718"/>
          <w:jc w:val="center"/>
        </w:trPr>
        <w:tc>
          <w:tcPr>
            <w:tcW w:w="636" w:type="dxa"/>
            <w:vMerge/>
            <w:vAlign w:val="center"/>
          </w:tcPr>
          <w:p w14:paraId="7A0ACFFF" w14:textId="77777777" w:rsidR="00695D1D" w:rsidRDefault="00695D1D">
            <w:pPr>
              <w:tabs>
                <w:tab w:val="left" w:pos="4365"/>
              </w:tabs>
              <w:snapToGrid w:val="0"/>
              <w:jc w:val="center"/>
              <w:rPr>
                <w:rFonts w:ascii="仿宋" w:eastAsia="仿宋" w:hAnsi="仿宋"/>
                <w:sz w:val="24"/>
              </w:rPr>
            </w:pPr>
          </w:p>
        </w:tc>
        <w:tc>
          <w:tcPr>
            <w:tcW w:w="9495" w:type="dxa"/>
            <w:gridSpan w:val="15"/>
            <w:tcBorders>
              <w:top w:val="single" w:sz="4" w:space="0" w:color="auto"/>
              <w:bottom w:val="single" w:sz="12" w:space="0" w:color="auto"/>
            </w:tcBorders>
            <w:vAlign w:val="center"/>
          </w:tcPr>
          <w:p w14:paraId="0BDA535D" w14:textId="77777777" w:rsidR="00695D1D" w:rsidRDefault="00B53390">
            <w:pPr>
              <w:tabs>
                <w:tab w:val="left" w:pos="4365"/>
              </w:tabs>
              <w:snapToGrid w:val="0"/>
              <w:ind w:firstLineChars="100" w:firstLine="240"/>
              <w:rPr>
                <w:rFonts w:ascii="仿宋" w:eastAsia="仿宋" w:hAnsi="仿宋"/>
                <w:sz w:val="24"/>
              </w:rPr>
            </w:pP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世界</w:t>
            </w:r>
            <w:r>
              <w:rPr>
                <w:rFonts w:ascii="仿宋" w:eastAsia="仿宋" w:hAnsi="仿宋" w:hint="eastAsia"/>
                <w:sz w:val="24"/>
              </w:rPr>
              <w:t>500</w:t>
            </w:r>
            <w:r>
              <w:rPr>
                <w:rFonts w:ascii="仿宋" w:eastAsia="仿宋" w:hAnsi="仿宋" w:hint="eastAsia"/>
                <w:sz w:val="24"/>
              </w:rPr>
              <w:t>强企业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□上市企业</w:t>
            </w:r>
            <w:r>
              <w:rPr>
                <w:rFonts w:ascii="仿宋" w:eastAsia="仿宋" w:hAnsi="仿宋" w:hint="eastAsia"/>
                <w:sz w:val="24"/>
              </w:rPr>
              <w:t xml:space="preserve">   </w:t>
            </w:r>
            <w:r>
              <w:rPr>
                <w:rFonts w:ascii="仿宋" w:eastAsia="仿宋" w:hAnsi="仿宋" w:hint="eastAsia"/>
                <w:sz w:val="24"/>
              </w:rPr>
              <w:t>□专精特新企业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□“小升规”企业</w:t>
            </w:r>
          </w:p>
          <w:p w14:paraId="51BCD5A6" w14:textId="77777777" w:rsidR="00695D1D" w:rsidRDefault="00B53390">
            <w:pPr>
              <w:tabs>
                <w:tab w:val="left" w:pos="4365"/>
              </w:tabs>
              <w:snapToGrid w:val="0"/>
              <w:ind w:firstLineChars="100" w:firstLine="240"/>
              <w:rPr>
                <w:rFonts w:ascii="仿宋" w:eastAsia="仿宋" w:hAnsi="仿宋"/>
                <w:sz w:val="24"/>
              </w:rPr>
            </w:pPr>
            <w:r>
              <w:rPr>
                <w:rFonts w:ascii="仿宋" w:eastAsia="仿宋" w:hAnsi="仿宋" w:hint="eastAsia"/>
                <w:sz w:val="24"/>
              </w:rPr>
              <w:t>□双创示范基地优质入驻企业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□高新企业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□备案的拟改制上市企业</w:t>
            </w:r>
            <w:r>
              <w:rPr>
                <w:rFonts w:ascii="仿宋" w:eastAsia="仿宋" w:hAnsi="仿宋" w:hint="eastAsia"/>
                <w:sz w:val="24"/>
              </w:rPr>
              <w:t xml:space="preserve">  </w:t>
            </w:r>
          </w:p>
          <w:p w14:paraId="545D2A5A" w14:textId="77777777" w:rsidR="00695D1D" w:rsidRDefault="00B53390">
            <w:pPr>
              <w:tabs>
                <w:tab w:val="left" w:pos="4365"/>
              </w:tabs>
              <w:snapToGrid w:val="0"/>
              <w:ind w:firstLineChars="100" w:firstLine="240"/>
              <w:rPr>
                <w:rFonts w:ascii="仿宋" w:eastAsia="仿宋" w:hAnsi="仿宋"/>
                <w:sz w:val="24"/>
              </w:rPr>
            </w:pPr>
            <w:r>
              <w:rPr>
                <w:rFonts w:ascii="仿宋" w:eastAsia="仿宋" w:hAnsi="仿宋" w:hint="eastAsia"/>
                <w:sz w:val="24"/>
              </w:rPr>
              <w:t>□创新型中小微企业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□新三板挂牌和拟挂牌企业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□其他（</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w:t>
            </w:r>
          </w:p>
        </w:tc>
      </w:tr>
      <w:tr w:rsidR="00695D1D" w14:paraId="26EE22D0" w14:textId="77777777">
        <w:trPr>
          <w:cantSplit/>
          <w:trHeight w:val="2132"/>
          <w:jc w:val="center"/>
        </w:trPr>
        <w:tc>
          <w:tcPr>
            <w:tcW w:w="636" w:type="dxa"/>
            <w:vMerge/>
            <w:tcBorders>
              <w:bottom w:val="single" w:sz="12" w:space="0" w:color="auto"/>
            </w:tcBorders>
            <w:vAlign w:val="center"/>
          </w:tcPr>
          <w:p w14:paraId="3B6A25BB" w14:textId="77777777" w:rsidR="00695D1D" w:rsidRDefault="00695D1D">
            <w:pPr>
              <w:tabs>
                <w:tab w:val="left" w:pos="4365"/>
              </w:tabs>
              <w:snapToGrid w:val="0"/>
              <w:jc w:val="center"/>
              <w:rPr>
                <w:rFonts w:ascii="仿宋" w:eastAsia="仿宋" w:hAnsi="仿宋"/>
                <w:sz w:val="24"/>
              </w:rPr>
            </w:pPr>
          </w:p>
        </w:tc>
        <w:tc>
          <w:tcPr>
            <w:tcW w:w="9495" w:type="dxa"/>
            <w:gridSpan w:val="15"/>
            <w:tcBorders>
              <w:top w:val="single" w:sz="4" w:space="0" w:color="auto"/>
              <w:bottom w:val="single" w:sz="12" w:space="0" w:color="auto"/>
            </w:tcBorders>
          </w:tcPr>
          <w:p w14:paraId="7236447B" w14:textId="77777777" w:rsidR="00695D1D" w:rsidRDefault="00B53390">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公司简介（公司</w:t>
            </w:r>
            <w:r>
              <w:rPr>
                <w:rFonts w:ascii="仿宋" w:eastAsia="仿宋" w:hAnsi="仿宋" w:hint="eastAsia"/>
                <w:kern w:val="2"/>
                <w:sz w:val="24"/>
                <w:szCs w:val="24"/>
                <w:lang w:val="en-US"/>
              </w:rPr>
              <w:t>/</w:t>
            </w:r>
            <w:r>
              <w:rPr>
                <w:rFonts w:ascii="仿宋" w:eastAsia="仿宋" w:hAnsi="仿宋" w:hint="eastAsia"/>
                <w:kern w:val="2"/>
                <w:sz w:val="24"/>
                <w:szCs w:val="24"/>
                <w:lang w:val="en-US"/>
              </w:rPr>
              <w:t>机构所有制性质、主营业务及产品、企业经营状况等，可另附单页）：</w:t>
            </w:r>
          </w:p>
        </w:tc>
      </w:tr>
      <w:tr w:rsidR="00695D1D" w14:paraId="3EABDDF5" w14:textId="77777777">
        <w:trPr>
          <w:cantSplit/>
          <w:trHeight w:val="447"/>
          <w:jc w:val="center"/>
        </w:trPr>
        <w:tc>
          <w:tcPr>
            <w:tcW w:w="10131" w:type="dxa"/>
            <w:gridSpan w:val="16"/>
            <w:tcBorders>
              <w:top w:val="single" w:sz="4" w:space="0" w:color="auto"/>
              <w:bottom w:val="single" w:sz="4" w:space="0" w:color="auto"/>
            </w:tcBorders>
            <w:vAlign w:val="center"/>
          </w:tcPr>
          <w:p w14:paraId="18BA506B" w14:textId="77777777" w:rsidR="00695D1D" w:rsidRDefault="00B53390">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您通过何种途径获知该信息的</w:t>
            </w:r>
            <w:r>
              <w:rPr>
                <w:rFonts w:ascii="仿宋" w:eastAsia="仿宋" w:hAnsi="仿宋" w:hint="eastAsia"/>
                <w:color w:val="000000"/>
                <w:kern w:val="2"/>
                <w:sz w:val="24"/>
                <w:szCs w:val="24"/>
                <w:lang w:val="en-US"/>
              </w:rPr>
              <w:t>：□政府</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□商协会</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□朋友</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□报纸</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□网页</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□微信群</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□其他</w:t>
            </w:r>
          </w:p>
        </w:tc>
      </w:tr>
      <w:tr w:rsidR="00695D1D" w14:paraId="4E9FE80F" w14:textId="77777777">
        <w:trPr>
          <w:cantSplit/>
          <w:trHeight w:val="416"/>
          <w:jc w:val="center"/>
        </w:trPr>
        <w:tc>
          <w:tcPr>
            <w:tcW w:w="10131" w:type="dxa"/>
            <w:gridSpan w:val="16"/>
            <w:tcBorders>
              <w:top w:val="single" w:sz="4" w:space="0" w:color="auto"/>
              <w:bottom w:val="single" w:sz="12" w:space="0" w:color="auto"/>
            </w:tcBorders>
            <w:vAlign w:val="center"/>
          </w:tcPr>
          <w:p w14:paraId="626EC59C" w14:textId="77777777" w:rsidR="00695D1D" w:rsidRDefault="00B53390">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本人承诺以上情况属实</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申请人签名：</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申请日期：</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年</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月</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日</w:t>
            </w:r>
            <w:r>
              <w:rPr>
                <w:rFonts w:ascii="仿宋" w:eastAsia="仿宋" w:hAnsi="仿宋" w:hint="eastAsia"/>
                <w:kern w:val="2"/>
                <w:sz w:val="24"/>
                <w:szCs w:val="24"/>
                <w:lang w:val="en-US"/>
              </w:rPr>
              <w:t xml:space="preserve">           </w:t>
            </w:r>
          </w:p>
        </w:tc>
      </w:tr>
      <w:tr w:rsidR="00695D1D" w14:paraId="0FB087BA" w14:textId="77777777">
        <w:trPr>
          <w:cantSplit/>
          <w:trHeight w:val="940"/>
          <w:jc w:val="center"/>
        </w:trPr>
        <w:tc>
          <w:tcPr>
            <w:tcW w:w="5139" w:type="dxa"/>
            <w:gridSpan w:val="10"/>
            <w:tcBorders>
              <w:top w:val="single" w:sz="4" w:space="0" w:color="auto"/>
              <w:bottom w:val="single" w:sz="12" w:space="0" w:color="auto"/>
            </w:tcBorders>
          </w:tcPr>
          <w:p w14:paraId="679660FD" w14:textId="77777777" w:rsidR="00695D1D" w:rsidRDefault="00B53390">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学校审查意见：</w:t>
            </w:r>
          </w:p>
          <w:p w14:paraId="0F13A613" w14:textId="77777777" w:rsidR="00695D1D" w:rsidRDefault="00B53390">
            <w:pPr>
              <w:rPr>
                <w:rFonts w:ascii="仿宋" w:eastAsia="仿宋" w:hAnsi="仿宋"/>
                <w:sz w:val="24"/>
              </w:rPr>
            </w:pPr>
            <w:r>
              <w:rPr>
                <w:rFonts w:ascii="仿宋" w:eastAsia="仿宋" w:hAnsi="仿宋" w:hint="eastAsia"/>
                <w:sz w:val="24"/>
              </w:rPr>
              <w:t xml:space="preserve">    </w:t>
            </w:r>
          </w:p>
          <w:p w14:paraId="7FD6EA69" w14:textId="77777777" w:rsidR="00695D1D" w:rsidRDefault="00B53390">
            <w:pPr>
              <w:rPr>
                <w:rFonts w:ascii="仿宋" w:eastAsia="仿宋" w:hAnsi="仿宋"/>
                <w:sz w:val="24"/>
              </w:rPr>
            </w:pPr>
            <w:r>
              <w:rPr>
                <w:rFonts w:ascii="仿宋" w:eastAsia="仿宋" w:hAnsi="仿宋" w:hint="eastAsia"/>
                <w:sz w:val="24"/>
              </w:rPr>
              <w:t>签字：</w:t>
            </w:r>
            <w:r>
              <w:rPr>
                <w:rFonts w:ascii="仿宋" w:eastAsia="仿宋" w:hAnsi="仿宋" w:hint="eastAsia"/>
                <w:sz w:val="24"/>
              </w:rPr>
              <w:t xml:space="preserve">                      </w:t>
            </w:r>
            <w:r>
              <w:rPr>
                <w:rFonts w:ascii="仿宋" w:eastAsia="仿宋" w:hAnsi="仿宋" w:hint="eastAsia"/>
                <w:sz w:val="24"/>
              </w:rPr>
              <w:t>（盖章）</w:t>
            </w:r>
          </w:p>
        </w:tc>
        <w:tc>
          <w:tcPr>
            <w:tcW w:w="4992" w:type="dxa"/>
            <w:gridSpan w:val="6"/>
            <w:tcBorders>
              <w:top w:val="single" w:sz="4" w:space="0" w:color="auto"/>
              <w:bottom w:val="single" w:sz="12" w:space="0" w:color="auto"/>
            </w:tcBorders>
            <w:vAlign w:val="center"/>
          </w:tcPr>
          <w:p w14:paraId="72EBB13B" w14:textId="77777777" w:rsidR="00695D1D" w:rsidRDefault="00B53390">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深圳市中小企业服务局审查意见：</w:t>
            </w:r>
          </w:p>
          <w:p w14:paraId="56FB24A3" w14:textId="77777777" w:rsidR="00695D1D" w:rsidRDefault="00B53390">
            <w:pPr>
              <w:rPr>
                <w:rFonts w:ascii="仿宋" w:eastAsia="仿宋" w:hAnsi="仿宋"/>
                <w:sz w:val="24"/>
                <w:szCs w:val="24"/>
              </w:rPr>
            </w:pPr>
            <w:r>
              <w:rPr>
                <w:rFonts w:ascii="仿宋" w:eastAsia="仿宋" w:hAnsi="仿宋" w:hint="eastAsia"/>
                <w:sz w:val="24"/>
                <w:szCs w:val="24"/>
              </w:rPr>
              <w:t xml:space="preserve">    </w:t>
            </w:r>
          </w:p>
          <w:p w14:paraId="7BB952F5" w14:textId="77777777" w:rsidR="00695D1D" w:rsidRDefault="00B53390">
            <w:pPr>
              <w:rPr>
                <w:rFonts w:ascii="仿宋" w:eastAsia="仿宋" w:hAnsi="仿宋"/>
                <w:sz w:val="24"/>
                <w:szCs w:val="24"/>
              </w:rPr>
            </w:pPr>
            <w:r>
              <w:rPr>
                <w:rFonts w:ascii="仿宋" w:eastAsia="仿宋" w:hAnsi="仿宋" w:hint="eastAsia"/>
                <w:sz w:val="24"/>
                <w:szCs w:val="24"/>
              </w:rPr>
              <w:t>签字：</w:t>
            </w:r>
            <w:r>
              <w:rPr>
                <w:rFonts w:ascii="仿宋" w:eastAsia="仿宋" w:hAnsi="仿宋" w:hint="eastAsia"/>
                <w:sz w:val="24"/>
                <w:szCs w:val="24"/>
              </w:rPr>
              <w:t xml:space="preserve">                      </w:t>
            </w:r>
            <w:r>
              <w:rPr>
                <w:rFonts w:ascii="仿宋" w:eastAsia="仿宋" w:hAnsi="仿宋" w:hint="eastAsia"/>
                <w:sz w:val="24"/>
                <w:szCs w:val="24"/>
              </w:rPr>
              <w:t>（盖章）</w:t>
            </w:r>
            <w:r>
              <w:rPr>
                <w:rFonts w:ascii="仿宋" w:eastAsia="仿宋" w:hAnsi="仿宋" w:hint="eastAsia"/>
                <w:sz w:val="24"/>
                <w:szCs w:val="24"/>
              </w:rPr>
              <w:t xml:space="preserve">                                                             </w:t>
            </w:r>
          </w:p>
        </w:tc>
      </w:tr>
    </w:tbl>
    <w:p w14:paraId="0253B4D4" w14:textId="77777777" w:rsidR="00695D1D" w:rsidRDefault="00695D1D">
      <w:pPr>
        <w:rPr>
          <w:rFonts w:ascii="仿宋" w:eastAsia="仿宋" w:hAnsi="仿宋"/>
          <w:sz w:val="24"/>
        </w:rPr>
      </w:pPr>
    </w:p>
    <w:sectPr w:rsidR="00695D1D">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4DE76" w14:textId="77777777" w:rsidR="00000000" w:rsidRDefault="00B53390">
      <w:r>
        <w:separator/>
      </w:r>
    </w:p>
  </w:endnote>
  <w:endnote w:type="continuationSeparator" w:id="0">
    <w:p w14:paraId="114DFA41" w14:textId="77777777" w:rsidR="00000000" w:rsidRDefault="00B5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楷体">
    <w:altName w:val="黑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4849" w14:textId="77777777" w:rsidR="00695D1D" w:rsidRDefault="00B53390">
    <w:pPr>
      <w:pStyle w:val="a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p w14:paraId="7690F4FA" w14:textId="77777777" w:rsidR="00695D1D" w:rsidRDefault="00695D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C3F0E" w14:textId="77777777" w:rsidR="00000000" w:rsidRDefault="00B53390">
      <w:r>
        <w:separator/>
      </w:r>
    </w:p>
  </w:footnote>
  <w:footnote w:type="continuationSeparator" w:id="0">
    <w:p w14:paraId="7521630A" w14:textId="77777777" w:rsidR="00000000" w:rsidRDefault="00B5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6D72" w14:textId="77777777" w:rsidR="00695D1D" w:rsidRDefault="00B53390">
    <w:pPr>
      <w:pStyle w:val="a8"/>
      <w:rPr>
        <w:sz w:val="21"/>
        <w:szCs w:val="21"/>
      </w:rPr>
    </w:pPr>
    <w:r>
      <w:pict w14:anchorId="699FA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4097" type="#_x0000_t75" alt="北大深圳研究院LOGO" style="position:absolute;left:0;text-align:left;margin-left:-.55pt;margin-top:-17.2pt;width:126.05pt;height:33.75pt;z-index:251658240;mso-width-relative:page;mso-height-relative:page">
          <v:imagedata r:id="rId1" o:title=""/>
        </v:shape>
      </w:pict>
    </w:r>
    <w:r>
      <w:rPr>
        <w:rFonts w:hint="eastAsia"/>
        <w:lang w:val="en-US"/>
      </w:rPr>
      <w:t xml:space="preserve">                 </w:t>
    </w:r>
    <w:r>
      <w:rPr>
        <w:rFonts w:hint="eastAsia"/>
        <w:sz w:val="21"/>
        <w:szCs w:val="21"/>
      </w:rPr>
      <w:t>深圳市民营及中小企业工商管理研修班（第</w:t>
    </w:r>
    <w:r>
      <w:rPr>
        <w:rFonts w:hint="eastAsia"/>
        <w:sz w:val="21"/>
        <w:szCs w:val="21"/>
      </w:rPr>
      <w:t>1</w:t>
    </w:r>
    <w:r>
      <w:rPr>
        <w:sz w:val="21"/>
        <w:szCs w:val="21"/>
      </w:rPr>
      <w:t>4</w:t>
    </w:r>
    <w:r>
      <w:rPr>
        <w:rFonts w:hint="eastAsia"/>
        <w:sz w:val="21"/>
        <w:szCs w:val="21"/>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5123"/>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459F"/>
    <w:rsid w:val="000117AC"/>
    <w:rsid w:val="00014866"/>
    <w:rsid w:val="00017326"/>
    <w:rsid w:val="000225FA"/>
    <w:rsid w:val="00027B2E"/>
    <w:rsid w:val="000357AA"/>
    <w:rsid w:val="00041C56"/>
    <w:rsid w:val="00042C7B"/>
    <w:rsid w:val="0005645A"/>
    <w:rsid w:val="000757BA"/>
    <w:rsid w:val="000900D7"/>
    <w:rsid w:val="000B07A8"/>
    <w:rsid w:val="000B10E5"/>
    <w:rsid w:val="000B7E12"/>
    <w:rsid w:val="000C459F"/>
    <w:rsid w:val="000C4FDB"/>
    <w:rsid w:val="000C5C57"/>
    <w:rsid w:val="000D46B8"/>
    <w:rsid w:val="000D4F87"/>
    <w:rsid w:val="000D78DC"/>
    <w:rsid w:val="000E1A55"/>
    <w:rsid w:val="00121C95"/>
    <w:rsid w:val="001244F8"/>
    <w:rsid w:val="0013067C"/>
    <w:rsid w:val="00146C08"/>
    <w:rsid w:val="0014743F"/>
    <w:rsid w:val="00151B44"/>
    <w:rsid w:val="00165A2A"/>
    <w:rsid w:val="00175ECB"/>
    <w:rsid w:val="00184BD4"/>
    <w:rsid w:val="00196D90"/>
    <w:rsid w:val="001D3B17"/>
    <w:rsid w:val="00206912"/>
    <w:rsid w:val="0021070F"/>
    <w:rsid w:val="00217855"/>
    <w:rsid w:val="00220E34"/>
    <w:rsid w:val="00224A79"/>
    <w:rsid w:val="0023321F"/>
    <w:rsid w:val="00263423"/>
    <w:rsid w:val="002925DA"/>
    <w:rsid w:val="0029560B"/>
    <w:rsid w:val="002962AA"/>
    <w:rsid w:val="002A02DE"/>
    <w:rsid w:val="002B5372"/>
    <w:rsid w:val="002C127A"/>
    <w:rsid w:val="002E0053"/>
    <w:rsid w:val="0032703C"/>
    <w:rsid w:val="003311A8"/>
    <w:rsid w:val="00334F2A"/>
    <w:rsid w:val="00342AD5"/>
    <w:rsid w:val="00361CF2"/>
    <w:rsid w:val="003729FF"/>
    <w:rsid w:val="00377E8E"/>
    <w:rsid w:val="00380D33"/>
    <w:rsid w:val="00382C38"/>
    <w:rsid w:val="003A0634"/>
    <w:rsid w:val="003C4815"/>
    <w:rsid w:val="003D2FDA"/>
    <w:rsid w:val="003D4EBD"/>
    <w:rsid w:val="003D6793"/>
    <w:rsid w:val="003F64C2"/>
    <w:rsid w:val="0040758E"/>
    <w:rsid w:val="00411D75"/>
    <w:rsid w:val="00423863"/>
    <w:rsid w:val="00424CD6"/>
    <w:rsid w:val="00424D38"/>
    <w:rsid w:val="00431E19"/>
    <w:rsid w:val="00435238"/>
    <w:rsid w:val="00435F15"/>
    <w:rsid w:val="00443685"/>
    <w:rsid w:val="00443FFC"/>
    <w:rsid w:val="00445672"/>
    <w:rsid w:val="004500E6"/>
    <w:rsid w:val="00450F29"/>
    <w:rsid w:val="004546EA"/>
    <w:rsid w:val="00455610"/>
    <w:rsid w:val="004868F1"/>
    <w:rsid w:val="00492412"/>
    <w:rsid w:val="004947FB"/>
    <w:rsid w:val="00497F61"/>
    <w:rsid w:val="004B3214"/>
    <w:rsid w:val="004B7121"/>
    <w:rsid w:val="004C263E"/>
    <w:rsid w:val="004D41DA"/>
    <w:rsid w:val="004E3001"/>
    <w:rsid w:val="004F396A"/>
    <w:rsid w:val="0050373D"/>
    <w:rsid w:val="00506F6E"/>
    <w:rsid w:val="00513930"/>
    <w:rsid w:val="00514A8D"/>
    <w:rsid w:val="00526CF3"/>
    <w:rsid w:val="0053775D"/>
    <w:rsid w:val="00541BEF"/>
    <w:rsid w:val="00541C58"/>
    <w:rsid w:val="0056134A"/>
    <w:rsid w:val="0058448B"/>
    <w:rsid w:val="00590C1B"/>
    <w:rsid w:val="0059561F"/>
    <w:rsid w:val="005B0B54"/>
    <w:rsid w:val="005B44EE"/>
    <w:rsid w:val="005C5EDC"/>
    <w:rsid w:val="005D3C8A"/>
    <w:rsid w:val="006005B5"/>
    <w:rsid w:val="006161A5"/>
    <w:rsid w:val="0062779E"/>
    <w:rsid w:val="006309BC"/>
    <w:rsid w:val="00642D8B"/>
    <w:rsid w:val="00650E95"/>
    <w:rsid w:val="006512F9"/>
    <w:rsid w:val="00656C65"/>
    <w:rsid w:val="00666672"/>
    <w:rsid w:val="00683BE3"/>
    <w:rsid w:val="006879C9"/>
    <w:rsid w:val="0069128C"/>
    <w:rsid w:val="0069352E"/>
    <w:rsid w:val="00695B6A"/>
    <w:rsid w:val="00695D1D"/>
    <w:rsid w:val="006A2BA9"/>
    <w:rsid w:val="006A6EF4"/>
    <w:rsid w:val="006B1C6A"/>
    <w:rsid w:val="006B2F16"/>
    <w:rsid w:val="006C0FA3"/>
    <w:rsid w:val="006C5474"/>
    <w:rsid w:val="006D4E38"/>
    <w:rsid w:val="006D707F"/>
    <w:rsid w:val="006E6CDC"/>
    <w:rsid w:val="006E6FF8"/>
    <w:rsid w:val="00710D26"/>
    <w:rsid w:val="007220B3"/>
    <w:rsid w:val="007241B6"/>
    <w:rsid w:val="007310D3"/>
    <w:rsid w:val="00733DFD"/>
    <w:rsid w:val="00737ABF"/>
    <w:rsid w:val="00737DDE"/>
    <w:rsid w:val="00742333"/>
    <w:rsid w:val="00764BC3"/>
    <w:rsid w:val="00765932"/>
    <w:rsid w:val="007811C5"/>
    <w:rsid w:val="00790F8C"/>
    <w:rsid w:val="007D2034"/>
    <w:rsid w:val="007D527D"/>
    <w:rsid w:val="007F6A38"/>
    <w:rsid w:val="007F7ABC"/>
    <w:rsid w:val="00802789"/>
    <w:rsid w:val="008060B0"/>
    <w:rsid w:val="00806352"/>
    <w:rsid w:val="00811E34"/>
    <w:rsid w:val="00814DFB"/>
    <w:rsid w:val="00817676"/>
    <w:rsid w:val="00823E34"/>
    <w:rsid w:val="00825365"/>
    <w:rsid w:val="00836437"/>
    <w:rsid w:val="00857FC8"/>
    <w:rsid w:val="008877DA"/>
    <w:rsid w:val="008C2F00"/>
    <w:rsid w:val="00907F0A"/>
    <w:rsid w:val="00912643"/>
    <w:rsid w:val="00916F78"/>
    <w:rsid w:val="00924199"/>
    <w:rsid w:val="0093523E"/>
    <w:rsid w:val="00935C6D"/>
    <w:rsid w:val="0094455C"/>
    <w:rsid w:val="00957B8B"/>
    <w:rsid w:val="009610CB"/>
    <w:rsid w:val="00964226"/>
    <w:rsid w:val="00972864"/>
    <w:rsid w:val="00975192"/>
    <w:rsid w:val="009A61B1"/>
    <w:rsid w:val="009B258F"/>
    <w:rsid w:val="009C5DA3"/>
    <w:rsid w:val="009D2CAB"/>
    <w:rsid w:val="009D5491"/>
    <w:rsid w:val="009E36CF"/>
    <w:rsid w:val="009F6165"/>
    <w:rsid w:val="00A006EA"/>
    <w:rsid w:val="00A02939"/>
    <w:rsid w:val="00A053F6"/>
    <w:rsid w:val="00A11B17"/>
    <w:rsid w:val="00A27FD9"/>
    <w:rsid w:val="00A40791"/>
    <w:rsid w:val="00A41ED0"/>
    <w:rsid w:val="00A4315F"/>
    <w:rsid w:val="00A57587"/>
    <w:rsid w:val="00A7771F"/>
    <w:rsid w:val="00A816AE"/>
    <w:rsid w:val="00A932A1"/>
    <w:rsid w:val="00A97C21"/>
    <w:rsid w:val="00AA3F72"/>
    <w:rsid w:val="00AC1709"/>
    <w:rsid w:val="00AC5BBF"/>
    <w:rsid w:val="00B132E2"/>
    <w:rsid w:val="00B13FAF"/>
    <w:rsid w:val="00B1681C"/>
    <w:rsid w:val="00B256B9"/>
    <w:rsid w:val="00B30790"/>
    <w:rsid w:val="00B31B0A"/>
    <w:rsid w:val="00B333DD"/>
    <w:rsid w:val="00B53390"/>
    <w:rsid w:val="00B62E54"/>
    <w:rsid w:val="00B66489"/>
    <w:rsid w:val="00B87AE0"/>
    <w:rsid w:val="00B930E7"/>
    <w:rsid w:val="00BA19D9"/>
    <w:rsid w:val="00BA233C"/>
    <w:rsid w:val="00BB23F7"/>
    <w:rsid w:val="00BE4C8F"/>
    <w:rsid w:val="00BF654B"/>
    <w:rsid w:val="00BF7281"/>
    <w:rsid w:val="00BF7A26"/>
    <w:rsid w:val="00C00DDF"/>
    <w:rsid w:val="00C01463"/>
    <w:rsid w:val="00C06A06"/>
    <w:rsid w:val="00C15453"/>
    <w:rsid w:val="00C26107"/>
    <w:rsid w:val="00C515A8"/>
    <w:rsid w:val="00C607D0"/>
    <w:rsid w:val="00C65F57"/>
    <w:rsid w:val="00C67B21"/>
    <w:rsid w:val="00C83250"/>
    <w:rsid w:val="00C861AE"/>
    <w:rsid w:val="00C9376D"/>
    <w:rsid w:val="00C963C7"/>
    <w:rsid w:val="00C96BB4"/>
    <w:rsid w:val="00CA154E"/>
    <w:rsid w:val="00CA3ABC"/>
    <w:rsid w:val="00CB5046"/>
    <w:rsid w:val="00CB55F1"/>
    <w:rsid w:val="00CB6BAB"/>
    <w:rsid w:val="00CD5CE9"/>
    <w:rsid w:val="00CF24F6"/>
    <w:rsid w:val="00CF44C2"/>
    <w:rsid w:val="00D017F4"/>
    <w:rsid w:val="00D1013B"/>
    <w:rsid w:val="00D17331"/>
    <w:rsid w:val="00D2244A"/>
    <w:rsid w:val="00D47B96"/>
    <w:rsid w:val="00D5119C"/>
    <w:rsid w:val="00D5517D"/>
    <w:rsid w:val="00D65917"/>
    <w:rsid w:val="00D7113D"/>
    <w:rsid w:val="00D72973"/>
    <w:rsid w:val="00D81007"/>
    <w:rsid w:val="00D97839"/>
    <w:rsid w:val="00DB45DE"/>
    <w:rsid w:val="00DC1241"/>
    <w:rsid w:val="00DC5791"/>
    <w:rsid w:val="00DD7C4A"/>
    <w:rsid w:val="00DF3352"/>
    <w:rsid w:val="00E10E76"/>
    <w:rsid w:val="00E22984"/>
    <w:rsid w:val="00E41754"/>
    <w:rsid w:val="00E4361B"/>
    <w:rsid w:val="00E45B09"/>
    <w:rsid w:val="00E45B76"/>
    <w:rsid w:val="00E552A8"/>
    <w:rsid w:val="00E57B9E"/>
    <w:rsid w:val="00E67EFC"/>
    <w:rsid w:val="00E918C7"/>
    <w:rsid w:val="00E95F92"/>
    <w:rsid w:val="00E963C0"/>
    <w:rsid w:val="00E96CEE"/>
    <w:rsid w:val="00EB09A5"/>
    <w:rsid w:val="00ED411F"/>
    <w:rsid w:val="00EE2196"/>
    <w:rsid w:val="00EF27C9"/>
    <w:rsid w:val="00F10DEF"/>
    <w:rsid w:val="00F26E42"/>
    <w:rsid w:val="00F312DB"/>
    <w:rsid w:val="00F32511"/>
    <w:rsid w:val="00F43456"/>
    <w:rsid w:val="00F53DDA"/>
    <w:rsid w:val="00F554E9"/>
    <w:rsid w:val="00F62074"/>
    <w:rsid w:val="00F624EB"/>
    <w:rsid w:val="00F6395F"/>
    <w:rsid w:val="00F651B7"/>
    <w:rsid w:val="00F66F77"/>
    <w:rsid w:val="00FA6F26"/>
    <w:rsid w:val="00FC4AAD"/>
    <w:rsid w:val="00FD7BA1"/>
    <w:rsid w:val="00FE5E5A"/>
    <w:rsid w:val="00FF1ED5"/>
    <w:rsid w:val="00FF4CE9"/>
    <w:rsid w:val="038414A2"/>
    <w:rsid w:val="043707D2"/>
    <w:rsid w:val="0559583A"/>
    <w:rsid w:val="064355B0"/>
    <w:rsid w:val="065F4BA6"/>
    <w:rsid w:val="067843B7"/>
    <w:rsid w:val="0AA55365"/>
    <w:rsid w:val="0C2A0E40"/>
    <w:rsid w:val="14C72A89"/>
    <w:rsid w:val="1CA87A90"/>
    <w:rsid w:val="20B057FA"/>
    <w:rsid w:val="21A824D0"/>
    <w:rsid w:val="24CA1A2F"/>
    <w:rsid w:val="25986367"/>
    <w:rsid w:val="278C1794"/>
    <w:rsid w:val="28CD5709"/>
    <w:rsid w:val="2D552494"/>
    <w:rsid w:val="30AD2A03"/>
    <w:rsid w:val="31FC56CF"/>
    <w:rsid w:val="3224634E"/>
    <w:rsid w:val="3890197D"/>
    <w:rsid w:val="38B45CF1"/>
    <w:rsid w:val="393D558C"/>
    <w:rsid w:val="3CF01278"/>
    <w:rsid w:val="408A3BE8"/>
    <w:rsid w:val="42E73DC6"/>
    <w:rsid w:val="46372982"/>
    <w:rsid w:val="46E90189"/>
    <w:rsid w:val="48B0541B"/>
    <w:rsid w:val="49C54F28"/>
    <w:rsid w:val="4A9A4C91"/>
    <w:rsid w:val="500E11FA"/>
    <w:rsid w:val="57DF33F1"/>
    <w:rsid w:val="5F0C5B65"/>
    <w:rsid w:val="62976620"/>
    <w:rsid w:val="65E8515C"/>
    <w:rsid w:val="686455F9"/>
    <w:rsid w:val="70A06DB1"/>
    <w:rsid w:val="72F618C4"/>
    <w:rsid w:val="7377025A"/>
    <w:rsid w:val="73BB72C4"/>
    <w:rsid w:val="741C4E31"/>
    <w:rsid w:val="758E1BA6"/>
    <w:rsid w:val="76C8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5"/>
    </o:shapelayout>
  </w:shapeDefaults>
  <w:decimalSymbol w:val="."/>
  <w:listSeparator w:val=","/>
  <w14:docId w14:val="13575A1C"/>
  <w15:docId w15:val="{D402185A-E453-478C-A641-FD3C440D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overflowPunct w:val="0"/>
      <w:autoSpaceDE w:val="0"/>
      <w:autoSpaceDN w:val="0"/>
      <w:adjustRightInd w:val="0"/>
      <w:spacing w:after="180" w:line="400" w:lineRule="atLeast"/>
      <w:ind w:firstLine="420"/>
      <w:jc w:val="left"/>
      <w:textAlignment w:val="baseline"/>
    </w:pPr>
    <w:rPr>
      <w:rFonts w:ascii="长城楷体" w:eastAsia="长城楷体" w:hAnsi="Times New Roman"/>
      <w:kern w:val="0"/>
      <w:sz w:val="28"/>
      <w:szCs w:val="20"/>
    </w:rPr>
  </w:style>
  <w:style w:type="paragraph" w:styleId="a4">
    <w:name w:val="Date"/>
    <w:basedOn w:val="a"/>
    <w:next w:val="a"/>
    <w:link w:val="a5"/>
    <w:qFormat/>
    <w:rPr>
      <w:rFonts w:ascii="Times New Roman" w:hAnsi="Times New Roman"/>
      <w:kern w:val="0"/>
      <w:sz w:val="20"/>
      <w:szCs w:val="20"/>
      <w:lang w:val="zh-CN"/>
    </w:rPr>
  </w:style>
  <w:style w:type="paragraph" w:styleId="a6">
    <w:name w:val="footer"/>
    <w:basedOn w:val="a"/>
    <w:link w:val="a7"/>
    <w:uiPriority w:val="99"/>
    <w:unhideWhenUsed/>
    <w:qFormat/>
    <w:pPr>
      <w:tabs>
        <w:tab w:val="center" w:pos="4153"/>
        <w:tab w:val="right" w:pos="8306"/>
      </w:tabs>
      <w:snapToGrid w:val="0"/>
      <w:jc w:val="left"/>
    </w:pPr>
    <w:rPr>
      <w:sz w:val="18"/>
      <w:szCs w:val="18"/>
      <w:lang w:val="zh-CN"/>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5">
    <w:name w:val="日期 字符"/>
    <w:link w:val="a4"/>
    <w:qFormat/>
    <w:rPr>
      <w:rFonts w:ascii="Times New Roman" w:eastAsia="宋体" w:hAnsi="Times New Roman" w:cs="Times New Roman"/>
      <w:szCs w:val="20"/>
    </w:rPr>
  </w:style>
  <w:style w:type="character" w:customStyle="1" w:styleId="a7">
    <w:name w:val="页脚 字符"/>
    <w:link w:val="a6"/>
    <w:uiPriority w:val="99"/>
    <w:qFormat/>
    <w:rPr>
      <w:kern w:val="2"/>
      <w:sz w:val="18"/>
      <w:szCs w:val="18"/>
    </w:rPr>
  </w:style>
  <w:style w:type="character" w:customStyle="1" w:styleId="a9">
    <w:name w:val="页眉 字符"/>
    <w:link w:val="a8"/>
    <w:uiPriority w:val="99"/>
    <w:semiHidden/>
    <w:qFormat/>
    <w:rPr>
      <w:kern w:val="2"/>
      <w:sz w:val="18"/>
      <w:szCs w:val="18"/>
    </w:rPr>
  </w:style>
  <w:style w:type="paragraph" w:customStyle="1" w:styleId="ad">
    <w:name w:val="列出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zpku-ed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ike.sogou.com/lemma/ShowInnerLink.htm?lemmaId=16183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sogou.com/lemma/ShowInnerLink.htm?lemmaId=590009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ike.sogou.com/lemma/ShowInnerLink.htm?lemmaId=67791813" TargetMode="External"/><Relationship Id="rId4" Type="http://schemas.openxmlformats.org/officeDocument/2006/relationships/webSettings" Target="webSettings.xml"/><Relationship Id="rId9" Type="http://schemas.openxmlformats.org/officeDocument/2006/relationships/hyperlink" Target="http://baike.sogou.com/lemma/ShowInnerLink.htm?lemmaId=4938103" TargetMode="External"/><Relationship Id="rId14" Type="http://schemas.openxmlformats.org/officeDocument/2006/relationships/hyperlink" Target="http://www.ier.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意 陈</cp:lastModifiedBy>
  <cp:revision>60</cp:revision>
  <cp:lastPrinted>2020-12-11T11:57:00Z</cp:lastPrinted>
  <dcterms:created xsi:type="dcterms:W3CDTF">2019-05-28T08:26:00Z</dcterms:created>
  <dcterms:modified xsi:type="dcterms:W3CDTF">2021-01-20T08:57:00Z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